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1D" w:rsidRDefault="00F0091D" w:rsidP="006E2E4E">
      <w:pPr>
        <w:spacing w:after="0" w:line="360" w:lineRule="auto"/>
        <w:jc w:val="both"/>
        <w:rPr>
          <w:rFonts w:ascii="Times New Roman" w:hAnsi="Times New Roman"/>
          <w:b/>
          <w:sz w:val="24"/>
          <w:lang w:val="es-ES_tradnl"/>
        </w:rPr>
      </w:pPr>
      <w:r>
        <w:rPr>
          <w:rFonts w:ascii="Times New Roman" w:hAnsi="Times New Roman"/>
          <w:b/>
          <w:sz w:val="24"/>
          <w:lang w:val="es-ES_tradnl"/>
        </w:rPr>
        <w:t>Comité de Investigación y Creación</w:t>
      </w:r>
    </w:p>
    <w:p w:rsidR="00F0091D" w:rsidRDefault="00F0091D" w:rsidP="006E2E4E">
      <w:pPr>
        <w:spacing w:after="0" w:line="360" w:lineRule="auto"/>
        <w:jc w:val="both"/>
        <w:rPr>
          <w:rFonts w:ascii="Times New Roman" w:hAnsi="Times New Roman"/>
          <w:b/>
          <w:sz w:val="24"/>
          <w:lang w:val="es-ES_tradnl"/>
        </w:rPr>
      </w:pPr>
      <w:r>
        <w:rPr>
          <w:rFonts w:ascii="Times New Roman" w:hAnsi="Times New Roman"/>
          <w:b/>
          <w:sz w:val="24"/>
          <w:lang w:val="es-ES_tradnl"/>
        </w:rPr>
        <w:t>Facultad de Artes y Humanidades</w:t>
      </w:r>
    </w:p>
    <w:p w:rsidR="00F0091D" w:rsidRDefault="00F0091D" w:rsidP="006E2E4E">
      <w:pPr>
        <w:spacing w:after="0" w:line="360" w:lineRule="auto"/>
        <w:jc w:val="both"/>
        <w:rPr>
          <w:rFonts w:ascii="Times New Roman" w:hAnsi="Times New Roman"/>
          <w:b/>
          <w:sz w:val="24"/>
          <w:lang w:val="es-ES_tradnl"/>
        </w:rPr>
      </w:pPr>
      <w:r>
        <w:rPr>
          <w:rFonts w:ascii="Times New Roman" w:hAnsi="Times New Roman"/>
          <w:b/>
          <w:sz w:val="24"/>
          <w:lang w:val="es-ES_tradnl"/>
        </w:rPr>
        <w:t>Universidad de los Andes</w:t>
      </w:r>
    </w:p>
    <w:p w:rsidR="00F0091D" w:rsidRDefault="00F0091D" w:rsidP="006E2E4E">
      <w:pPr>
        <w:spacing w:after="0" w:line="360" w:lineRule="auto"/>
        <w:jc w:val="both"/>
        <w:rPr>
          <w:rFonts w:ascii="Times New Roman" w:hAnsi="Times New Roman"/>
          <w:b/>
          <w:sz w:val="24"/>
          <w:lang w:val="es-ES_tradnl"/>
        </w:rPr>
      </w:pPr>
    </w:p>
    <w:p w:rsidR="00F0091D" w:rsidRDefault="00F0091D" w:rsidP="006E2E4E">
      <w:pPr>
        <w:spacing w:after="0" w:line="360" w:lineRule="auto"/>
        <w:jc w:val="both"/>
        <w:rPr>
          <w:rFonts w:ascii="Times New Roman" w:hAnsi="Times New Roman"/>
          <w:b/>
          <w:sz w:val="24"/>
          <w:lang w:val="es-ES_tradnl"/>
        </w:rPr>
      </w:pPr>
      <w:r>
        <w:rPr>
          <w:rFonts w:ascii="Times New Roman" w:hAnsi="Times New Roman"/>
          <w:b/>
          <w:sz w:val="24"/>
          <w:lang w:val="es-ES_tradnl"/>
        </w:rPr>
        <w:t>Acta No. 52</w:t>
      </w:r>
    </w:p>
    <w:p w:rsidR="00F0091D" w:rsidRDefault="00F0091D" w:rsidP="006E2E4E">
      <w:pPr>
        <w:spacing w:after="0" w:line="360" w:lineRule="auto"/>
        <w:jc w:val="both"/>
        <w:rPr>
          <w:rFonts w:ascii="Times New Roman" w:hAnsi="Times New Roman"/>
          <w:sz w:val="24"/>
          <w:lang w:val="es-ES_tradnl"/>
        </w:rPr>
      </w:pPr>
      <w:r>
        <w:rPr>
          <w:rFonts w:ascii="Times New Roman" w:hAnsi="Times New Roman"/>
          <w:sz w:val="24"/>
          <w:lang w:val="es-ES_tradnl"/>
        </w:rPr>
        <w:t>7 de diciembre de 2011</w:t>
      </w:r>
    </w:p>
    <w:p w:rsidR="00F0091D" w:rsidRDefault="00F0091D" w:rsidP="006E2E4E">
      <w:pPr>
        <w:spacing w:after="0" w:line="360" w:lineRule="auto"/>
        <w:jc w:val="both"/>
        <w:rPr>
          <w:rFonts w:ascii="Times New Roman" w:hAnsi="Times New Roman"/>
          <w:sz w:val="24"/>
          <w:lang w:val="es-ES_tradnl"/>
        </w:rPr>
      </w:pPr>
    </w:p>
    <w:p w:rsidR="00F0091D" w:rsidRDefault="00F0091D" w:rsidP="006E2E4E">
      <w:pPr>
        <w:spacing w:after="0" w:line="360" w:lineRule="auto"/>
        <w:jc w:val="both"/>
        <w:rPr>
          <w:rFonts w:ascii="Times New Roman" w:hAnsi="Times New Roman"/>
          <w:sz w:val="24"/>
          <w:lang w:val="es-ES_tradnl"/>
        </w:rPr>
      </w:pPr>
      <w:r>
        <w:rPr>
          <w:rFonts w:ascii="Times New Roman" w:hAnsi="Times New Roman"/>
          <w:sz w:val="24"/>
          <w:lang w:val="es-ES_tradnl"/>
        </w:rPr>
        <w:t xml:space="preserve">Asistentes: María Mercedes Andrade, Charlotte de </w:t>
      </w:r>
      <w:proofErr w:type="spellStart"/>
      <w:r>
        <w:rPr>
          <w:rFonts w:ascii="Times New Roman" w:hAnsi="Times New Roman"/>
          <w:sz w:val="24"/>
          <w:lang w:val="es-ES_tradnl"/>
        </w:rPr>
        <w:t>Beauvoir</w:t>
      </w:r>
      <w:proofErr w:type="spellEnd"/>
      <w:r>
        <w:rPr>
          <w:rFonts w:ascii="Times New Roman" w:hAnsi="Times New Roman"/>
          <w:sz w:val="24"/>
          <w:lang w:val="es-ES_tradnl"/>
        </w:rPr>
        <w:t xml:space="preserve">, Marcela García, Jaime </w:t>
      </w:r>
      <w:proofErr w:type="spellStart"/>
      <w:r>
        <w:rPr>
          <w:rFonts w:ascii="Times New Roman" w:hAnsi="Times New Roman"/>
          <w:sz w:val="24"/>
          <w:lang w:val="es-ES_tradnl"/>
        </w:rPr>
        <w:t>Iregui</w:t>
      </w:r>
      <w:proofErr w:type="spellEnd"/>
      <w:r>
        <w:rPr>
          <w:rFonts w:ascii="Times New Roman" w:hAnsi="Times New Roman"/>
          <w:sz w:val="24"/>
          <w:lang w:val="es-ES_tradnl"/>
        </w:rPr>
        <w:t>, Santiago Lozano y Juan Diego Pérez.</w:t>
      </w:r>
    </w:p>
    <w:p w:rsidR="00F0091D" w:rsidRDefault="00F0091D" w:rsidP="006E2E4E">
      <w:pPr>
        <w:spacing w:after="0" w:line="360" w:lineRule="auto"/>
        <w:jc w:val="both"/>
        <w:rPr>
          <w:rFonts w:ascii="Times New Roman" w:hAnsi="Times New Roman"/>
          <w:sz w:val="24"/>
          <w:lang w:val="es-ES_tradnl"/>
        </w:rPr>
      </w:pPr>
    </w:p>
    <w:p w:rsidR="00F0091D" w:rsidRPr="00F0091D" w:rsidRDefault="00F0091D" w:rsidP="006E2E4E">
      <w:pPr>
        <w:spacing w:after="0" w:line="360" w:lineRule="auto"/>
        <w:jc w:val="both"/>
        <w:rPr>
          <w:rFonts w:ascii="Times New Roman" w:hAnsi="Times New Roman"/>
          <w:sz w:val="24"/>
          <w:lang w:val="es-ES_tradnl"/>
        </w:rPr>
      </w:pPr>
      <w:r w:rsidRPr="00F0091D">
        <w:rPr>
          <w:rFonts w:ascii="Times New Roman" w:hAnsi="Times New Roman"/>
          <w:sz w:val="24"/>
          <w:lang w:val="es-ES_tradnl"/>
        </w:rPr>
        <w:t>1.</w:t>
      </w:r>
      <w:r>
        <w:rPr>
          <w:rFonts w:ascii="Times New Roman" w:hAnsi="Times New Roman"/>
          <w:sz w:val="24"/>
          <w:lang w:val="es-ES_tradnl"/>
        </w:rPr>
        <w:t xml:space="preserve"> Se lee y  aprueba el Acta No. 51 del 26</w:t>
      </w:r>
      <w:r w:rsidRPr="00F0091D">
        <w:rPr>
          <w:rFonts w:ascii="Times New Roman" w:hAnsi="Times New Roman"/>
          <w:sz w:val="24"/>
          <w:lang w:val="es-ES_tradnl"/>
        </w:rPr>
        <w:t xml:space="preserve"> de </w:t>
      </w:r>
      <w:r>
        <w:rPr>
          <w:rFonts w:ascii="Times New Roman" w:hAnsi="Times New Roman"/>
          <w:sz w:val="24"/>
          <w:lang w:val="es-ES_tradnl"/>
        </w:rPr>
        <w:t>octub</w:t>
      </w:r>
      <w:r w:rsidRPr="00F0091D">
        <w:rPr>
          <w:rFonts w:ascii="Times New Roman" w:hAnsi="Times New Roman"/>
          <w:sz w:val="24"/>
          <w:lang w:val="es-ES_tradnl"/>
        </w:rPr>
        <w:t xml:space="preserve">re de 2011. </w:t>
      </w:r>
    </w:p>
    <w:p w:rsidR="00F0091D" w:rsidRDefault="00F0091D" w:rsidP="006E2E4E">
      <w:pPr>
        <w:spacing w:after="0" w:line="360" w:lineRule="auto"/>
        <w:jc w:val="both"/>
        <w:rPr>
          <w:rFonts w:ascii="Times New Roman" w:hAnsi="Times New Roman"/>
          <w:sz w:val="24"/>
          <w:lang w:val="es-ES_tradnl"/>
        </w:rPr>
      </w:pPr>
    </w:p>
    <w:p w:rsidR="00934177" w:rsidRDefault="00F0091D" w:rsidP="006E2E4E">
      <w:pPr>
        <w:spacing w:line="360" w:lineRule="auto"/>
        <w:jc w:val="both"/>
        <w:rPr>
          <w:rFonts w:ascii="Times New Roman" w:hAnsi="Times New Roman"/>
          <w:sz w:val="24"/>
        </w:rPr>
      </w:pPr>
      <w:r w:rsidRPr="00F0091D">
        <w:rPr>
          <w:rFonts w:ascii="Times New Roman" w:hAnsi="Times New Roman"/>
          <w:sz w:val="24"/>
          <w:lang w:val="es-ES_tradnl"/>
        </w:rPr>
        <w:t>2.</w:t>
      </w:r>
      <w:r>
        <w:rPr>
          <w:rFonts w:ascii="Times New Roman" w:hAnsi="Times New Roman"/>
          <w:sz w:val="24"/>
          <w:lang w:val="es-ES_tradnl"/>
        </w:rPr>
        <w:t xml:space="preserve"> </w:t>
      </w:r>
      <w:r w:rsidRPr="00F0091D">
        <w:rPr>
          <w:rFonts w:ascii="Times New Roman" w:hAnsi="Times New Roman"/>
          <w:sz w:val="24"/>
          <w:lang w:val="es-ES_tradnl"/>
        </w:rPr>
        <w:t>María Mercedes Andrade presenta la</w:t>
      </w:r>
      <w:r w:rsidRPr="00F0091D">
        <w:rPr>
          <w:rFonts w:ascii="Times New Roman" w:hAnsi="Times New Roman"/>
          <w:sz w:val="24"/>
        </w:rPr>
        <w:t xml:space="preserve"> solicitud de la profesora Francia </w:t>
      </w:r>
      <w:proofErr w:type="spellStart"/>
      <w:r w:rsidRPr="00F0091D">
        <w:rPr>
          <w:rFonts w:ascii="Times New Roman" w:hAnsi="Times New Roman"/>
          <w:sz w:val="24"/>
        </w:rPr>
        <w:t>Goenaga</w:t>
      </w:r>
      <w:proofErr w:type="spellEnd"/>
      <w:r w:rsidRPr="00F0091D">
        <w:rPr>
          <w:rFonts w:ascii="Times New Roman" w:hAnsi="Times New Roman"/>
          <w:sz w:val="24"/>
        </w:rPr>
        <w:t xml:space="preserve">, del Departamento de Humanidades y Literatura, de una prórroga hasta el 20 de enero de 2012 para la entrega de la antología de la poesía francesa que es el producto final de su proyecto FAPA “El oficio del poeta traductor en Colombia”. Marcela García aclara que el producto final de un proyecto como el de la profesora </w:t>
      </w:r>
      <w:proofErr w:type="spellStart"/>
      <w:r w:rsidRPr="00F0091D">
        <w:rPr>
          <w:rFonts w:ascii="Times New Roman" w:hAnsi="Times New Roman"/>
          <w:sz w:val="24"/>
        </w:rPr>
        <w:t>Goenaga</w:t>
      </w:r>
      <w:proofErr w:type="spellEnd"/>
      <w:r w:rsidRPr="00F0091D">
        <w:rPr>
          <w:rFonts w:ascii="Times New Roman" w:hAnsi="Times New Roman"/>
          <w:sz w:val="24"/>
        </w:rPr>
        <w:t xml:space="preserve"> no debe ser el libro impreso, sino el manuscrito terminado, dado que lo referente a la publicación de estos documentos es tarea del Comité Editorial. Después de observar la adecuada ejecución presupuestal de su proyecto y el óptimo cumplimiento de los demás productos prometidos, el Comité aprueba la petición. </w:t>
      </w:r>
      <w:r w:rsidRPr="00F0091D">
        <w:rPr>
          <w:rFonts w:ascii="Times New Roman" w:hAnsi="Times New Roman"/>
          <w:sz w:val="24"/>
          <w:lang w:val="es-ES_tradnl"/>
        </w:rPr>
        <w:t xml:space="preserve">Juan Diego Pérez queda encargado de escribir la carta a la profesora </w:t>
      </w:r>
      <w:proofErr w:type="spellStart"/>
      <w:r w:rsidRPr="00F0091D">
        <w:rPr>
          <w:rFonts w:ascii="Times New Roman" w:hAnsi="Times New Roman"/>
          <w:sz w:val="24"/>
          <w:lang w:val="es-ES_tradnl"/>
        </w:rPr>
        <w:t>Goenaga</w:t>
      </w:r>
      <w:proofErr w:type="spellEnd"/>
      <w:r w:rsidRPr="00F0091D">
        <w:rPr>
          <w:rFonts w:ascii="Times New Roman" w:hAnsi="Times New Roman"/>
          <w:sz w:val="24"/>
          <w:lang w:val="es-ES_tradnl"/>
        </w:rPr>
        <w:t xml:space="preserve"> para hacer oficial la prórroga, carta que será firmada por Marcela García.   </w:t>
      </w:r>
      <w:r w:rsidRPr="00F0091D">
        <w:rPr>
          <w:rFonts w:ascii="Times New Roman" w:hAnsi="Times New Roman"/>
          <w:sz w:val="24"/>
        </w:rPr>
        <w:t xml:space="preserve"> </w:t>
      </w:r>
    </w:p>
    <w:p w:rsidR="00B5316B" w:rsidRDefault="00B5316B" w:rsidP="006E2E4E">
      <w:pPr>
        <w:spacing w:line="360" w:lineRule="auto"/>
        <w:jc w:val="both"/>
        <w:rPr>
          <w:rFonts w:ascii="Times New Roman" w:hAnsi="Times New Roman"/>
          <w:sz w:val="24"/>
        </w:rPr>
      </w:pPr>
      <w:r>
        <w:rPr>
          <w:rFonts w:ascii="Times New Roman" w:hAnsi="Times New Roman"/>
          <w:sz w:val="24"/>
        </w:rPr>
        <w:t xml:space="preserve">2. María Mercedes Andrade presenta la solicitud de la profesora Cándida Ferreira, del Departamento de Humanidades y Literatura, de hacer unos traslados en algunos rubros del presupuesto de su FAPA. En primer lugar, </w:t>
      </w:r>
      <w:r w:rsidR="005102DA">
        <w:rPr>
          <w:rFonts w:ascii="Times New Roman" w:hAnsi="Times New Roman"/>
          <w:sz w:val="24"/>
        </w:rPr>
        <w:t xml:space="preserve">la profesora Ferreira solicita trasladar </w:t>
      </w:r>
      <w:r w:rsidR="005102DA" w:rsidRPr="005102DA">
        <w:rPr>
          <w:rFonts w:ascii="Times New Roman" w:hAnsi="Times New Roman"/>
          <w:b/>
          <w:sz w:val="24"/>
        </w:rPr>
        <w:t>$29.450</w:t>
      </w:r>
      <w:r w:rsidR="005102DA">
        <w:rPr>
          <w:rFonts w:ascii="Times New Roman" w:hAnsi="Times New Roman"/>
          <w:b/>
          <w:sz w:val="24"/>
        </w:rPr>
        <w:t xml:space="preserve"> </w:t>
      </w:r>
      <w:r w:rsidR="005102DA">
        <w:rPr>
          <w:rFonts w:ascii="Times New Roman" w:hAnsi="Times New Roman"/>
          <w:sz w:val="24"/>
        </w:rPr>
        <w:t>del rubro ‘Participación en eventos’</w:t>
      </w:r>
      <w:r w:rsidR="006916C0">
        <w:rPr>
          <w:rFonts w:ascii="Times New Roman" w:hAnsi="Times New Roman"/>
          <w:sz w:val="24"/>
        </w:rPr>
        <w:t xml:space="preserve"> al de</w:t>
      </w:r>
      <w:r w:rsidR="005102DA">
        <w:rPr>
          <w:rFonts w:ascii="Times New Roman" w:hAnsi="Times New Roman"/>
          <w:sz w:val="24"/>
        </w:rPr>
        <w:t xml:space="preserve"> ‘Fotocopias y papelería’ para cubrir la diferencia entre el monto que había presupuestado para este último y los gastos que ha ejecutado hasta la fecha en fotocopias. El Comité aprueba la solicitud. En segundo lugar, la profesora solicita trasladar </w:t>
      </w:r>
      <w:r w:rsidR="005102DA" w:rsidRPr="005102DA">
        <w:rPr>
          <w:rFonts w:ascii="Times New Roman" w:hAnsi="Times New Roman"/>
          <w:b/>
          <w:sz w:val="24"/>
        </w:rPr>
        <w:t>$3’000.000</w:t>
      </w:r>
      <w:r w:rsidR="005102DA">
        <w:rPr>
          <w:rFonts w:ascii="Times New Roman" w:hAnsi="Times New Roman"/>
          <w:b/>
          <w:sz w:val="24"/>
        </w:rPr>
        <w:t xml:space="preserve"> </w:t>
      </w:r>
      <w:r w:rsidR="005102DA">
        <w:rPr>
          <w:rFonts w:ascii="Times New Roman" w:hAnsi="Times New Roman"/>
          <w:sz w:val="24"/>
        </w:rPr>
        <w:t xml:space="preserve">del rubro ‘Participación en eventos’ </w:t>
      </w:r>
      <w:r w:rsidR="006916C0">
        <w:rPr>
          <w:rFonts w:ascii="Times New Roman" w:hAnsi="Times New Roman"/>
          <w:sz w:val="24"/>
        </w:rPr>
        <w:t xml:space="preserve">a los siguientes rubros: </w:t>
      </w:r>
      <w:r w:rsidR="006916C0">
        <w:rPr>
          <w:rFonts w:ascii="Times New Roman" w:hAnsi="Times New Roman"/>
          <w:b/>
          <w:sz w:val="24"/>
        </w:rPr>
        <w:t>$500.000</w:t>
      </w:r>
      <w:r w:rsidR="006916C0">
        <w:rPr>
          <w:rFonts w:ascii="Times New Roman" w:hAnsi="Times New Roman"/>
          <w:sz w:val="24"/>
        </w:rPr>
        <w:t xml:space="preserve"> al rubro ‘Fotocopias y papelería’ y </w:t>
      </w:r>
      <w:r w:rsidR="006916C0">
        <w:rPr>
          <w:rFonts w:ascii="Times New Roman" w:hAnsi="Times New Roman"/>
          <w:b/>
          <w:sz w:val="24"/>
        </w:rPr>
        <w:t>$2’500.000</w:t>
      </w:r>
      <w:r w:rsidR="006916C0">
        <w:rPr>
          <w:rFonts w:ascii="Times New Roman" w:hAnsi="Times New Roman"/>
          <w:sz w:val="24"/>
        </w:rPr>
        <w:t xml:space="preserve"> al de ‘Honorarios’, para pagar las correcciones de estilo de dos estudiantes de la Maestría en Literatura ($1’000.000 cada una) y la elaboración de un boletín </w:t>
      </w:r>
      <w:r w:rsidR="006916C0">
        <w:rPr>
          <w:rFonts w:ascii="Times New Roman" w:hAnsi="Times New Roman"/>
          <w:sz w:val="24"/>
        </w:rPr>
        <w:lastRenderedPageBreak/>
        <w:t xml:space="preserve">por un estudiante del pregrado en Literatura ($500.000). </w:t>
      </w:r>
      <w:r w:rsidR="00B86047">
        <w:rPr>
          <w:rFonts w:ascii="Times New Roman" w:hAnsi="Times New Roman"/>
          <w:sz w:val="24"/>
        </w:rPr>
        <w:t>Debido a que la suma que solicita trasladar es un monto considerable que podría incidir en la ejecución de los otros rubros de su FAPA, el Comité no aprueba esta solicitud. Juan Diego Pérez queda encargado de escribir la carta al a profesora Ferreira comunicándole esta decisión y solicitándole que, para que dicha solicitud pueda aprobarse, ella debe</w:t>
      </w:r>
      <w:r w:rsidR="000B1A11">
        <w:rPr>
          <w:rFonts w:ascii="Times New Roman" w:hAnsi="Times New Roman"/>
          <w:sz w:val="24"/>
        </w:rPr>
        <w:t>rá</w:t>
      </w:r>
      <w:r w:rsidR="00B86047">
        <w:rPr>
          <w:rFonts w:ascii="Times New Roman" w:hAnsi="Times New Roman"/>
          <w:sz w:val="24"/>
        </w:rPr>
        <w:t xml:space="preserve"> enviar una carta en la que justifique estos traslados y explique por qué no alterarán el desarrollo de su FAPA, carta que sería remitida a la Vicerrectoría de Investigaciones para que sea aprobada allí directamente. </w:t>
      </w:r>
    </w:p>
    <w:p w:rsidR="000B1A11" w:rsidRDefault="000B1A11" w:rsidP="006E2E4E">
      <w:pPr>
        <w:spacing w:line="360" w:lineRule="auto"/>
        <w:jc w:val="both"/>
        <w:rPr>
          <w:rFonts w:ascii="Times New Roman" w:hAnsi="Times New Roman"/>
          <w:sz w:val="24"/>
        </w:rPr>
      </w:pPr>
      <w:r>
        <w:rPr>
          <w:rFonts w:ascii="Times New Roman" w:hAnsi="Times New Roman"/>
          <w:sz w:val="24"/>
        </w:rPr>
        <w:t xml:space="preserve">3. María Mercedes Andrade presenta el Informe de Avance del segundo año del FAPA “Emoción y literatura, cognitivismo y </w:t>
      </w:r>
      <w:proofErr w:type="spellStart"/>
      <w:r>
        <w:rPr>
          <w:rFonts w:ascii="Times New Roman" w:hAnsi="Times New Roman"/>
          <w:sz w:val="24"/>
        </w:rPr>
        <w:t>emotivismo</w:t>
      </w:r>
      <w:proofErr w:type="spellEnd"/>
      <w:r>
        <w:rPr>
          <w:rFonts w:ascii="Times New Roman" w:hAnsi="Times New Roman"/>
          <w:sz w:val="24"/>
        </w:rPr>
        <w:t xml:space="preserve"> en la comprensión greco-romana de la emoción” de la profesora Andrea Lozano, del Departamento de Humanidades y Literatura. </w:t>
      </w:r>
      <w:r w:rsidR="007D2360">
        <w:rPr>
          <w:rFonts w:ascii="Times New Roman" w:hAnsi="Times New Roman"/>
          <w:sz w:val="24"/>
        </w:rPr>
        <w:t>El Comit</w:t>
      </w:r>
      <w:r w:rsidR="005A79E2">
        <w:rPr>
          <w:rFonts w:ascii="Times New Roman" w:hAnsi="Times New Roman"/>
          <w:sz w:val="24"/>
        </w:rPr>
        <w:t>é observa el documento y confirm</w:t>
      </w:r>
      <w:r w:rsidR="007D2360">
        <w:rPr>
          <w:rFonts w:ascii="Times New Roman" w:hAnsi="Times New Roman"/>
          <w:sz w:val="24"/>
        </w:rPr>
        <w:t>a</w:t>
      </w:r>
      <w:r w:rsidR="00984B98">
        <w:rPr>
          <w:rFonts w:ascii="Times New Roman" w:hAnsi="Times New Roman"/>
          <w:sz w:val="24"/>
        </w:rPr>
        <w:t xml:space="preserve"> que</w:t>
      </w:r>
      <w:r w:rsidR="007D2360">
        <w:rPr>
          <w:rFonts w:ascii="Times New Roman" w:hAnsi="Times New Roman"/>
          <w:sz w:val="24"/>
        </w:rPr>
        <w:t xml:space="preserve"> la profeso</w:t>
      </w:r>
      <w:r w:rsidR="00984B98">
        <w:rPr>
          <w:rFonts w:ascii="Times New Roman" w:hAnsi="Times New Roman"/>
          <w:sz w:val="24"/>
        </w:rPr>
        <w:t xml:space="preserve">ra </w:t>
      </w:r>
      <w:r w:rsidR="007D2360">
        <w:rPr>
          <w:rFonts w:ascii="Times New Roman" w:hAnsi="Times New Roman"/>
          <w:sz w:val="24"/>
        </w:rPr>
        <w:t xml:space="preserve">ha ejecutado adecuadamente el presupuesto planteado </w:t>
      </w:r>
      <w:r w:rsidR="007D2360" w:rsidRPr="00F0091D">
        <w:rPr>
          <w:rFonts w:ascii="Times New Roman" w:hAnsi="Times New Roman"/>
          <w:sz w:val="24"/>
        </w:rPr>
        <w:t xml:space="preserve"> </w:t>
      </w:r>
      <w:r w:rsidR="007D2360">
        <w:rPr>
          <w:rFonts w:ascii="Times New Roman" w:hAnsi="Times New Roman"/>
          <w:sz w:val="24"/>
        </w:rPr>
        <w:t xml:space="preserve">para su </w:t>
      </w:r>
      <w:r w:rsidR="007D2360" w:rsidRPr="00F0091D">
        <w:rPr>
          <w:rFonts w:ascii="Times New Roman" w:hAnsi="Times New Roman"/>
          <w:sz w:val="24"/>
        </w:rPr>
        <w:t>proyecto y</w:t>
      </w:r>
      <w:r w:rsidR="007D2360">
        <w:rPr>
          <w:rFonts w:ascii="Times New Roman" w:hAnsi="Times New Roman"/>
          <w:sz w:val="24"/>
        </w:rPr>
        <w:t xml:space="preserve"> ha cumplido de manera óptima con los</w:t>
      </w:r>
      <w:r w:rsidR="007D2360" w:rsidRPr="00F0091D">
        <w:rPr>
          <w:rFonts w:ascii="Times New Roman" w:hAnsi="Times New Roman"/>
          <w:sz w:val="24"/>
        </w:rPr>
        <w:t xml:space="preserve"> productos prometidos</w:t>
      </w:r>
      <w:r w:rsidR="007D2360">
        <w:rPr>
          <w:rFonts w:ascii="Times New Roman" w:hAnsi="Times New Roman"/>
          <w:sz w:val="24"/>
        </w:rPr>
        <w:t xml:space="preserve"> para ese año. </w:t>
      </w:r>
    </w:p>
    <w:p w:rsidR="00B403F4" w:rsidRDefault="00B403F4" w:rsidP="006E2E4E">
      <w:pPr>
        <w:spacing w:line="360" w:lineRule="auto"/>
        <w:jc w:val="both"/>
        <w:rPr>
          <w:rFonts w:ascii="Times New Roman" w:hAnsi="Times New Roman"/>
          <w:sz w:val="24"/>
        </w:rPr>
      </w:pPr>
      <w:r>
        <w:rPr>
          <w:rFonts w:ascii="Times New Roman" w:hAnsi="Times New Roman"/>
          <w:sz w:val="24"/>
        </w:rPr>
        <w:t xml:space="preserve">4. </w:t>
      </w:r>
      <w:r w:rsidR="005E0DDC">
        <w:rPr>
          <w:rFonts w:ascii="Times New Roman" w:hAnsi="Times New Roman"/>
          <w:sz w:val="24"/>
        </w:rPr>
        <w:t>Santiago Lozano presenta la solicitud de la maestra María B</w:t>
      </w:r>
      <w:r>
        <w:rPr>
          <w:rFonts w:ascii="Times New Roman" w:hAnsi="Times New Roman"/>
          <w:sz w:val="24"/>
        </w:rPr>
        <w:t>árbara</w:t>
      </w:r>
      <w:r w:rsidR="005E0DDC">
        <w:rPr>
          <w:rFonts w:ascii="Times New Roman" w:hAnsi="Times New Roman"/>
          <w:sz w:val="24"/>
        </w:rPr>
        <w:t xml:space="preserve"> </w:t>
      </w:r>
      <w:proofErr w:type="spellStart"/>
      <w:r w:rsidR="005E0DDC">
        <w:rPr>
          <w:rFonts w:ascii="Times New Roman" w:hAnsi="Times New Roman"/>
          <w:sz w:val="24"/>
        </w:rPr>
        <w:t>Sampera</w:t>
      </w:r>
      <w:proofErr w:type="spellEnd"/>
      <w:r w:rsidR="005E0DDC">
        <w:rPr>
          <w:rFonts w:ascii="Times New Roman" w:hAnsi="Times New Roman"/>
          <w:sz w:val="24"/>
        </w:rPr>
        <w:t xml:space="preserve">, del Departamento de Música, de hacer unas modificaciones en el desarrollo del proyecto “Música colombiana para piano” que ella desarrolla con el maestro Antonio </w:t>
      </w:r>
      <w:proofErr w:type="spellStart"/>
      <w:r w:rsidR="005E0DDC">
        <w:rPr>
          <w:rFonts w:ascii="Times New Roman" w:hAnsi="Times New Roman"/>
          <w:sz w:val="24"/>
        </w:rPr>
        <w:t>Carbonell</w:t>
      </w:r>
      <w:proofErr w:type="spellEnd"/>
      <w:r w:rsidR="005E0DDC">
        <w:rPr>
          <w:rFonts w:ascii="Times New Roman" w:hAnsi="Times New Roman"/>
          <w:sz w:val="24"/>
        </w:rPr>
        <w:t xml:space="preserve">, cuyo objetivo es producir dos </w:t>
      </w:r>
      <w:proofErr w:type="spellStart"/>
      <w:r w:rsidR="005E0DDC">
        <w:rPr>
          <w:rFonts w:ascii="Times New Roman" w:hAnsi="Times New Roman"/>
          <w:sz w:val="24"/>
        </w:rPr>
        <w:t>CDs.</w:t>
      </w:r>
      <w:proofErr w:type="spellEnd"/>
      <w:r w:rsidR="005E0DDC">
        <w:rPr>
          <w:rFonts w:ascii="Times New Roman" w:hAnsi="Times New Roman"/>
          <w:sz w:val="24"/>
        </w:rPr>
        <w:t xml:space="preserve"> Aunque ya se había terminado la producción del primero de éstos en el proyecto del mismo nombre que se inició en 2007, el maestro Jesús Pinzón Urrea no cedió los derechos de autor para las composiciones de su autoría que se incluyen en el CD, razón por la que ha sido necesario que dichas obras se reemplacen con otras de los compositores que sí cedieron los derechos y que, por consiguiente, se programen unas sesiones de grabación, edición y </w:t>
      </w:r>
      <w:proofErr w:type="spellStart"/>
      <w:r w:rsidR="005E0DDC">
        <w:rPr>
          <w:rFonts w:ascii="Times New Roman" w:hAnsi="Times New Roman"/>
          <w:sz w:val="24"/>
        </w:rPr>
        <w:t>masterización</w:t>
      </w:r>
      <w:proofErr w:type="spellEnd"/>
      <w:r w:rsidR="005E0DDC">
        <w:rPr>
          <w:rFonts w:ascii="Times New Roman" w:hAnsi="Times New Roman"/>
          <w:sz w:val="24"/>
        </w:rPr>
        <w:t xml:space="preserve"> nuevas. </w:t>
      </w:r>
      <w:r w:rsidR="00292841">
        <w:rPr>
          <w:rFonts w:ascii="Times New Roman" w:hAnsi="Times New Roman"/>
          <w:sz w:val="24"/>
        </w:rPr>
        <w:t xml:space="preserve">Este trabajo tendrá un costo aproximado de </w:t>
      </w:r>
      <w:r w:rsidR="00292841">
        <w:rPr>
          <w:rFonts w:ascii="Times New Roman" w:hAnsi="Times New Roman"/>
          <w:b/>
          <w:sz w:val="24"/>
        </w:rPr>
        <w:t>$2.000.000</w:t>
      </w:r>
      <w:r w:rsidR="00292841">
        <w:rPr>
          <w:rFonts w:ascii="Times New Roman" w:hAnsi="Times New Roman"/>
          <w:sz w:val="24"/>
        </w:rPr>
        <w:t xml:space="preserve">. Adicionalmente, la maestra </w:t>
      </w:r>
      <w:proofErr w:type="spellStart"/>
      <w:r w:rsidR="00292841">
        <w:rPr>
          <w:rFonts w:ascii="Times New Roman" w:hAnsi="Times New Roman"/>
          <w:sz w:val="24"/>
        </w:rPr>
        <w:t>Sampera</w:t>
      </w:r>
      <w:proofErr w:type="spellEnd"/>
      <w:r w:rsidR="00292841">
        <w:rPr>
          <w:rFonts w:ascii="Times New Roman" w:hAnsi="Times New Roman"/>
          <w:sz w:val="24"/>
        </w:rPr>
        <w:t xml:space="preserve"> </w:t>
      </w:r>
      <w:r w:rsidR="00AA6AD1">
        <w:rPr>
          <w:rFonts w:ascii="Times New Roman" w:hAnsi="Times New Roman"/>
          <w:sz w:val="24"/>
        </w:rPr>
        <w:t xml:space="preserve">informa que este </w:t>
      </w:r>
      <w:r w:rsidR="00365DC1">
        <w:rPr>
          <w:rFonts w:ascii="Times New Roman" w:hAnsi="Times New Roman"/>
          <w:sz w:val="24"/>
        </w:rPr>
        <w:t xml:space="preserve">primer </w:t>
      </w:r>
      <w:r w:rsidR="00AA6AD1">
        <w:rPr>
          <w:rFonts w:ascii="Times New Roman" w:hAnsi="Times New Roman"/>
          <w:sz w:val="24"/>
        </w:rPr>
        <w:t xml:space="preserve">CD estará acompañado por un cuadernillo con los análisis musicológicos de las obras incluidas, análisis que estará a cargo de los maestros </w:t>
      </w:r>
      <w:r w:rsidR="00CC734E">
        <w:rPr>
          <w:rFonts w:ascii="Times New Roman" w:hAnsi="Times New Roman"/>
          <w:sz w:val="24"/>
        </w:rPr>
        <w:t xml:space="preserve">Mario </w:t>
      </w:r>
      <w:r w:rsidR="00AA6AD1">
        <w:rPr>
          <w:rFonts w:ascii="Times New Roman" w:hAnsi="Times New Roman"/>
          <w:sz w:val="24"/>
        </w:rPr>
        <w:t>Gómez-</w:t>
      </w:r>
      <w:proofErr w:type="spellStart"/>
      <w:r w:rsidR="00AA6AD1">
        <w:rPr>
          <w:rFonts w:ascii="Times New Roman" w:hAnsi="Times New Roman"/>
          <w:sz w:val="24"/>
        </w:rPr>
        <w:t>Vignes</w:t>
      </w:r>
      <w:proofErr w:type="spellEnd"/>
      <w:r w:rsidR="00AA6AD1">
        <w:rPr>
          <w:rFonts w:ascii="Times New Roman" w:hAnsi="Times New Roman"/>
          <w:sz w:val="24"/>
        </w:rPr>
        <w:t xml:space="preserve"> y </w:t>
      </w:r>
      <w:r w:rsidR="00CC734E">
        <w:rPr>
          <w:rFonts w:ascii="Times New Roman" w:hAnsi="Times New Roman"/>
          <w:sz w:val="24"/>
        </w:rPr>
        <w:t xml:space="preserve">Luis Carlos </w:t>
      </w:r>
      <w:r w:rsidR="00AA6AD1">
        <w:rPr>
          <w:rFonts w:ascii="Times New Roman" w:hAnsi="Times New Roman"/>
          <w:sz w:val="24"/>
        </w:rPr>
        <w:t>Figueroa, los compositores que sí cedieron sus derechos.</w:t>
      </w:r>
      <w:r w:rsidR="00CC734E">
        <w:rPr>
          <w:rFonts w:ascii="Times New Roman" w:hAnsi="Times New Roman"/>
          <w:sz w:val="24"/>
        </w:rPr>
        <w:t xml:space="preserve"> El valor de los honorarios queda pendiente, pero no debe superar la suma de </w:t>
      </w:r>
      <w:r w:rsidR="00CC734E">
        <w:rPr>
          <w:rFonts w:ascii="Times New Roman" w:hAnsi="Times New Roman"/>
          <w:b/>
          <w:sz w:val="24"/>
        </w:rPr>
        <w:t>$1’000.000</w:t>
      </w:r>
      <w:r w:rsidR="00AA6AD1">
        <w:rPr>
          <w:rFonts w:ascii="Times New Roman" w:hAnsi="Times New Roman"/>
          <w:sz w:val="24"/>
        </w:rPr>
        <w:t>.</w:t>
      </w:r>
      <w:r w:rsidR="00365DC1">
        <w:rPr>
          <w:rFonts w:ascii="Times New Roman" w:hAnsi="Times New Roman"/>
          <w:sz w:val="24"/>
        </w:rPr>
        <w:t xml:space="preserve"> </w:t>
      </w:r>
      <w:r w:rsidR="00C77FD6">
        <w:rPr>
          <w:rFonts w:ascii="Times New Roman" w:hAnsi="Times New Roman"/>
          <w:sz w:val="24"/>
        </w:rPr>
        <w:t xml:space="preserve">La maestra </w:t>
      </w:r>
      <w:proofErr w:type="spellStart"/>
      <w:r w:rsidR="00C77FD6">
        <w:rPr>
          <w:rFonts w:ascii="Times New Roman" w:hAnsi="Times New Roman"/>
          <w:sz w:val="24"/>
        </w:rPr>
        <w:t>Sampera</w:t>
      </w:r>
      <w:proofErr w:type="spellEnd"/>
      <w:r w:rsidR="00C77FD6">
        <w:rPr>
          <w:rFonts w:ascii="Times New Roman" w:hAnsi="Times New Roman"/>
          <w:sz w:val="24"/>
        </w:rPr>
        <w:t xml:space="preserve"> solicita financiar ambos gastos empleando parte del presupuesto del segundo CD y la suma de </w:t>
      </w:r>
      <w:r w:rsidR="00C77FD6">
        <w:rPr>
          <w:rFonts w:ascii="Times New Roman" w:hAnsi="Times New Roman"/>
          <w:b/>
          <w:sz w:val="24"/>
        </w:rPr>
        <w:t>$1.000.000</w:t>
      </w:r>
      <w:r w:rsidR="00C77FD6">
        <w:rPr>
          <w:rFonts w:ascii="Times New Roman" w:hAnsi="Times New Roman"/>
          <w:sz w:val="24"/>
        </w:rPr>
        <w:t xml:space="preserve"> que sobró del presupuesto del primer CD cuando el proyecto se cerró, antes de que estos inconvenientes aparecieran. </w:t>
      </w:r>
      <w:r w:rsidR="008A1EAD">
        <w:rPr>
          <w:rFonts w:ascii="Times New Roman" w:hAnsi="Times New Roman"/>
          <w:sz w:val="24"/>
        </w:rPr>
        <w:t>Des</w:t>
      </w:r>
      <w:r w:rsidR="00997A9E">
        <w:rPr>
          <w:rFonts w:ascii="Times New Roman" w:hAnsi="Times New Roman"/>
          <w:sz w:val="24"/>
        </w:rPr>
        <w:t>pués de consultar con la Decana, e</w:t>
      </w:r>
      <w:r w:rsidR="008A1EAD">
        <w:rPr>
          <w:rFonts w:ascii="Times New Roman" w:hAnsi="Times New Roman"/>
          <w:sz w:val="24"/>
        </w:rPr>
        <w:t>l Comité con</w:t>
      </w:r>
      <w:r w:rsidR="00997A9E">
        <w:rPr>
          <w:rFonts w:ascii="Times New Roman" w:hAnsi="Times New Roman"/>
          <w:sz w:val="24"/>
        </w:rPr>
        <w:t xml:space="preserve">sidera la solicitud y decide lo siguiente: 1) El presupuesto restante del primer proyecto ya no está disponible, dado que el centro de costo correspondiente se cerró una vez el proyecto terminó. 2) Los </w:t>
      </w:r>
      <w:r w:rsidR="00997A9E">
        <w:rPr>
          <w:rFonts w:ascii="Times New Roman" w:hAnsi="Times New Roman"/>
          <w:b/>
          <w:sz w:val="24"/>
        </w:rPr>
        <w:t>$4.000.000</w:t>
      </w:r>
      <w:r w:rsidR="00997A9E">
        <w:rPr>
          <w:rFonts w:ascii="Times New Roman" w:hAnsi="Times New Roman"/>
          <w:sz w:val="24"/>
        </w:rPr>
        <w:t xml:space="preserve"> </w:t>
      </w:r>
      <w:r w:rsidR="00997A9E">
        <w:rPr>
          <w:rFonts w:ascii="Times New Roman" w:hAnsi="Times New Roman"/>
          <w:sz w:val="24"/>
        </w:rPr>
        <w:lastRenderedPageBreak/>
        <w:t>que suman los gastos adicionales solicitados por la maestra deberán cubrirse con el presupuesto del segundo CD. Después de verificar con Leonor Daza el estado presupuestal de ese proyecto (el segundo CD), se confi</w:t>
      </w:r>
      <w:r w:rsidR="00CC734E">
        <w:rPr>
          <w:rFonts w:ascii="Times New Roman" w:hAnsi="Times New Roman"/>
          <w:sz w:val="24"/>
        </w:rPr>
        <w:t xml:space="preserve">rma que hay fondos y que estas ejecuciones dejarían solamente la suma de </w:t>
      </w:r>
      <w:r w:rsidR="00CC734E">
        <w:rPr>
          <w:rFonts w:ascii="Times New Roman" w:hAnsi="Times New Roman"/>
          <w:b/>
          <w:sz w:val="24"/>
        </w:rPr>
        <w:t>$1’200.000</w:t>
      </w:r>
      <w:r w:rsidR="00CC734E">
        <w:rPr>
          <w:rFonts w:ascii="Times New Roman" w:hAnsi="Times New Roman"/>
          <w:sz w:val="24"/>
        </w:rPr>
        <w:t xml:space="preserve"> disponible para la finalización del proyecto del segundo CD</w:t>
      </w:r>
      <w:r w:rsidR="00EF5BCC">
        <w:rPr>
          <w:rFonts w:ascii="Times New Roman" w:hAnsi="Times New Roman"/>
          <w:sz w:val="24"/>
        </w:rPr>
        <w:t xml:space="preserve"> (ver cuadro adjunto).</w:t>
      </w:r>
    </w:p>
    <w:tbl>
      <w:tblPr>
        <w:tblW w:w="9780" w:type="dxa"/>
        <w:tblInd w:w="55" w:type="dxa"/>
        <w:tblCellMar>
          <w:left w:w="70" w:type="dxa"/>
          <w:right w:w="70" w:type="dxa"/>
        </w:tblCellMar>
        <w:tblLook w:val="04A0"/>
      </w:tblPr>
      <w:tblGrid>
        <w:gridCol w:w="3340"/>
        <w:gridCol w:w="3860"/>
        <w:gridCol w:w="1240"/>
        <w:gridCol w:w="1340"/>
      </w:tblGrid>
      <w:tr w:rsidR="00EF5BCC" w:rsidRPr="000A7078" w:rsidTr="008F0B54">
        <w:trPr>
          <w:trHeight w:val="300"/>
        </w:trPr>
        <w:tc>
          <w:tcPr>
            <w:tcW w:w="3340" w:type="dxa"/>
            <w:tcBorders>
              <w:top w:val="nil"/>
              <w:left w:val="nil"/>
              <w:bottom w:val="nil"/>
              <w:right w:val="nil"/>
            </w:tcBorders>
            <w:shd w:val="clear" w:color="auto" w:fill="auto"/>
            <w:hideMark/>
          </w:tcPr>
          <w:p w:rsidR="00EF5BCC" w:rsidRPr="000A7078" w:rsidRDefault="00EF5BCC" w:rsidP="008F0B54">
            <w:pPr>
              <w:spacing w:after="0" w:line="240" w:lineRule="auto"/>
              <w:rPr>
                <w:rFonts w:eastAsia="Times New Roman"/>
                <w:color w:val="000000"/>
                <w:lang w:eastAsia="es-ES"/>
              </w:rPr>
            </w:pPr>
          </w:p>
        </w:tc>
        <w:tc>
          <w:tcPr>
            <w:tcW w:w="3860" w:type="dxa"/>
            <w:tcBorders>
              <w:top w:val="nil"/>
              <w:left w:val="nil"/>
              <w:bottom w:val="nil"/>
              <w:right w:val="nil"/>
            </w:tcBorders>
            <w:shd w:val="clear" w:color="auto" w:fill="auto"/>
            <w:hideMark/>
          </w:tcPr>
          <w:p w:rsidR="00EF5BCC" w:rsidRPr="000A7078" w:rsidRDefault="00EF5BCC" w:rsidP="008F0B54">
            <w:pPr>
              <w:spacing w:after="0" w:line="240" w:lineRule="auto"/>
              <w:rPr>
                <w:rFonts w:eastAsia="Times New Roman"/>
                <w:color w:val="000000"/>
                <w:lang w:eastAsia="es-ES"/>
              </w:rPr>
            </w:pPr>
          </w:p>
        </w:tc>
        <w:tc>
          <w:tcPr>
            <w:tcW w:w="1240" w:type="dxa"/>
            <w:tcBorders>
              <w:top w:val="nil"/>
              <w:left w:val="nil"/>
              <w:bottom w:val="nil"/>
              <w:right w:val="nil"/>
            </w:tcBorders>
            <w:shd w:val="clear" w:color="auto" w:fill="auto"/>
            <w:hideMark/>
          </w:tcPr>
          <w:p w:rsidR="00EF5BCC" w:rsidRPr="000A7078" w:rsidRDefault="00EF5BCC" w:rsidP="008F0B54">
            <w:pPr>
              <w:spacing w:after="0" w:line="240" w:lineRule="auto"/>
              <w:rPr>
                <w:rFonts w:eastAsia="Times New Roman"/>
                <w:color w:val="000000"/>
                <w:lang w:eastAsia="es-ES"/>
              </w:rPr>
            </w:pP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rsidR="00EF5BCC" w:rsidRPr="000A7078" w:rsidRDefault="00EF5BCC" w:rsidP="008F0B54">
            <w:pPr>
              <w:spacing w:after="0" w:line="240" w:lineRule="auto"/>
              <w:jc w:val="center"/>
              <w:rPr>
                <w:rFonts w:ascii="Times New Roman" w:eastAsia="Times New Roman" w:hAnsi="Times New Roman"/>
                <w:b/>
                <w:bCs/>
                <w:color w:val="000000"/>
                <w:lang w:eastAsia="es-ES"/>
              </w:rPr>
            </w:pPr>
            <w:r w:rsidRPr="000A7078">
              <w:rPr>
                <w:rFonts w:ascii="Times New Roman" w:eastAsia="Times New Roman" w:hAnsi="Times New Roman"/>
                <w:b/>
                <w:bCs/>
                <w:color w:val="000000"/>
                <w:lang w:eastAsia="es-ES"/>
              </w:rPr>
              <w:t>Saldo</w:t>
            </w:r>
          </w:p>
        </w:tc>
      </w:tr>
      <w:tr w:rsidR="00EF5BCC" w:rsidRPr="000A7078" w:rsidTr="008F0B54">
        <w:trPr>
          <w:trHeight w:val="285"/>
        </w:trPr>
        <w:tc>
          <w:tcPr>
            <w:tcW w:w="3340" w:type="dxa"/>
            <w:tcBorders>
              <w:top w:val="single" w:sz="4" w:space="0" w:color="auto"/>
              <w:left w:val="single" w:sz="4" w:space="0" w:color="auto"/>
              <w:bottom w:val="nil"/>
              <w:right w:val="nil"/>
            </w:tcBorders>
            <w:shd w:val="clear" w:color="000000" w:fill="DDD9C3"/>
            <w:hideMark/>
          </w:tcPr>
          <w:p w:rsidR="00EF5BCC" w:rsidRPr="000A7078" w:rsidRDefault="00EF5BCC" w:rsidP="008F0B54">
            <w:pPr>
              <w:spacing w:after="0" w:line="240" w:lineRule="auto"/>
              <w:rPr>
                <w:rFonts w:ascii="Times New Roman" w:eastAsia="Times New Roman" w:hAnsi="Times New Roman"/>
                <w:b/>
                <w:bCs/>
                <w:color w:val="000000"/>
                <w:lang w:eastAsia="es-ES"/>
              </w:rPr>
            </w:pPr>
            <w:r w:rsidRPr="000A7078">
              <w:rPr>
                <w:rFonts w:ascii="Times New Roman" w:eastAsia="Times New Roman" w:hAnsi="Times New Roman"/>
                <w:b/>
                <w:bCs/>
                <w:color w:val="000000"/>
                <w:lang w:eastAsia="es-ES"/>
              </w:rPr>
              <w:t>Total presupuesto aprobado CD 2</w:t>
            </w:r>
          </w:p>
        </w:tc>
        <w:tc>
          <w:tcPr>
            <w:tcW w:w="3860" w:type="dxa"/>
            <w:tcBorders>
              <w:top w:val="single" w:sz="4" w:space="0" w:color="auto"/>
              <w:left w:val="nil"/>
              <w:bottom w:val="nil"/>
              <w:right w:val="nil"/>
            </w:tcBorders>
            <w:shd w:val="clear" w:color="000000" w:fill="DDD9C3"/>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1240" w:type="dxa"/>
            <w:tcBorders>
              <w:top w:val="single" w:sz="4" w:space="0" w:color="auto"/>
              <w:left w:val="nil"/>
              <w:bottom w:val="nil"/>
              <w:right w:val="nil"/>
            </w:tcBorders>
            <w:shd w:val="clear" w:color="000000" w:fill="DDD9C3"/>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1340" w:type="dxa"/>
            <w:tcBorders>
              <w:top w:val="nil"/>
              <w:left w:val="single" w:sz="4" w:space="0" w:color="auto"/>
              <w:bottom w:val="nil"/>
              <w:right w:val="single" w:sz="4" w:space="0" w:color="auto"/>
            </w:tcBorders>
            <w:shd w:val="clear" w:color="000000" w:fill="DDD9C3"/>
            <w:hideMark/>
          </w:tcPr>
          <w:p w:rsidR="00EF5BCC" w:rsidRPr="000A7078" w:rsidRDefault="00EF5BCC" w:rsidP="008F0B54">
            <w:pPr>
              <w:spacing w:after="0" w:line="240" w:lineRule="auto"/>
              <w:jc w:val="right"/>
              <w:rPr>
                <w:rFonts w:ascii="Times New Roman" w:eastAsia="Times New Roman" w:hAnsi="Times New Roman"/>
                <w:b/>
                <w:bCs/>
                <w:color w:val="000000"/>
                <w:lang w:eastAsia="es-ES"/>
              </w:rPr>
            </w:pPr>
            <w:r w:rsidRPr="000A7078">
              <w:rPr>
                <w:rFonts w:ascii="Times New Roman" w:eastAsia="Times New Roman" w:hAnsi="Times New Roman"/>
                <w:b/>
                <w:bCs/>
                <w:color w:val="000000"/>
                <w:lang w:eastAsia="es-ES"/>
              </w:rPr>
              <w:t>$ 7.000.000</w:t>
            </w:r>
          </w:p>
        </w:tc>
      </w:tr>
      <w:tr w:rsidR="00EF5BCC" w:rsidRPr="000A7078" w:rsidTr="008F0B54">
        <w:trPr>
          <w:trHeight w:val="300"/>
        </w:trPr>
        <w:tc>
          <w:tcPr>
            <w:tcW w:w="3340" w:type="dxa"/>
            <w:tcBorders>
              <w:top w:val="single" w:sz="4" w:space="0" w:color="auto"/>
              <w:left w:val="single" w:sz="4" w:space="0" w:color="auto"/>
              <w:bottom w:val="single" w:sz="4" w:space="0" w:color="auto"/>
              <w:right w:val="nil"/>
            </w:tcBorders>
            <w:shd w:val="clear" w:color="000000" w:fill="E5E0EC"/>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Gastos realizados CD2 :</w:t>
            </w:r>
          </w:p>
        </w:tc>
        <w:tc>
          <w:tcPr>
            <w:tcW w:w="3860" w:type="dxa"/>
            <w:tcBorders>
              <w:top w:val="single" w:sz="4" w:space="0" w:color="auto"/>
              <w:left w:val="nil"/>
              <w:bottom w:val="single" w:sz="4" w:space="0" w:color="auto"/>
              <w:right w:val="nil"/>
            </w:tcBorders>
            <w:shd w:val="clear" w:color="000000" w:fill="E5E0EC"/>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1240" w:type="dxa"/>
            <w:tcBorders>
              <w:top w:val="single" w:sz="4" w:space="0" w:color="auto"/>
              <w:left w:val="nil"/>
              <w:bottom w:val="single" w:sz="4" w:space="0" w:color="auto"/>
              <w:right w:val="nil"/>
            </w:tcBorders>
            <w:shd w:val="clear" w:color="000000" w:fill="E5E0EC"/>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1340" w:type="dxa"/>
            <w:tcBorders>
              <w:top w:val="single" w:sz="4" w:space="0" w:color="auto"/>
              <w:left w:val="single" w:sz="4" w:space="0" w:color="auto"/>
              <w:bottom w:val="single" w:sz="4" w:space="0" w:color="auto"/>
              <w:right w:val="single" w:sz="4" w:space="0" w:color="auto"/>
            </w:tcBorders>
            <w:shd w:val="clear" w:color="000000" w:fill="E5E0EC"/>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$ 7.000.000</w:t>
            </w:r>
          </w:p>
        </w:tc>
      </w:tr>
      <w:tr w:rsidR="00EF5BCC" w:rsidRPr="000A7078" w:rsidTr="008F0B54">
        <w:trPr>
          <w:trHeight w:val="300"/>
        </w:trPr>
        <w:tc>
          <w:tcPr>
            <w:tcW w:w="3340" w:type="dxa"/>
            <w:tcBorders>
              <w:top w:val="nil"/>
              <w:left w:val="single" w:sz="4" w:space="0" w:color="auto"/>
              <w:bottom w:val="nil"/>
              <w:right w:val="single" w:sz="4" w:space="0" w:color="auto"/>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3860" w:type="dxa"/>
            <w:tcBorders>
              <w:top w:val="nil"/>
              <w:left w:val="nil"/>
              <w:bottom w:val="single" w:sz="4" w:space="0" w:color="auto"/>
              <w:right w:val="single" w:sz="4" w:space="0" w:color="auto"/>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Grabación A. Collazos CD2</w:t>
            </w:r>
          </w:p>
        </w:tc>
        <w:tc>
          <w:tcPr>
            <w:tcW w:w="1240" w:type="dxa"/>
            <w:tcBorders>
              <w:top w:val="nil"/>
              <w:left w:val="nil"/>
              <w:bottom w:val="single" w:sz="4" w:space="0" w:color="auto"/>
              <w:right w:val="nil"/>
            </w:tcBorders>
            <w:shd w:val="clear" w:color="auto" w:fill="auto"/>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$ 800.000</w:t>
            </w:r>
          </w:p>
        </w:tc>
        <w:tc>
          <w:tcPr>
            <w:tcW w:w="1340" w:type="dxa"/>
            <w:tcBorders>
              <w:top w:val="nil"/>
              <w:left w:val="single" w:sz="4" w:space="0" w:color="auto"/>
              <w:bottom w:val="single" w:sz="4" w:space="0" w:color="auto"/>
              <w:right w:val="single" w:sz="4" w:space="0" w:color="auto"/>
            </w:tcBorders>
            <w:shd w:val="clear" w:color="auto" w:fill="auto"/>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$ 6.200.000</w:t>
            </w:r>
          </w:p>
        </w:tc>
      </w:tr>
      <w:tr w:rsidR="00EF5BCC" w:rsidRPr="000A7078" w:rsidTr="008F0B54">
        <w:trPr>
          <w:trHeight w:val="300"/>
        </w:trPr>
        <w:tc>
          <w:tcPr>
            <w:tcW w:w="3340" w:type="dxa"/>
            <w:tcBorders>
              <w:top w:val="nil"/>
              <w:left w:val="single" w:sz="4" w:space="0" w:color="auto"/>
              <w:bottom w:val="nil"/>
              <w:right w:val="single" w:sz="4" w:space="0" w:color="auto"/>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3860" w:type="dxa"/>
            <w:tcBorders>
              <w:top w:val="nil"/>
              <w:left w:val="nil"/>
              <w:bottom w:val="single" w:sz="4" w:space="0" w:color="auto"/>
              <w:right w:val="single" w:sz="4" w:space="0" w:color="auto"/>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Edición y Mezcla A Collazos CD2</w:t>
            </w:r>
          </w:p>
        </w:tc>
        <w:tc>
          <w:tcPr>
            <w:tcW w:w="1240" w:type="dxa"/>
            <w:tcBorders>
              <w:top w:val="nil"/>
              <w:left w:val="nil"/>
              <w:bottom w:val="single" w:sz="4" w:space="0" w:color="auto"/>
              <w:right w:val="nil"/>
            </w:tcBorders>
            <w:shd w:val="clear" w:color="auto" w:fill="auto"/>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$ 360.000</w:t>
            </w:r>
          </w:p>
        </w:tc>
        <w:tc>
          <w:tcPr>
            <w:tcW w:w="1340" w:type="dxa"/>
            <w:tcBorders>
              <w:top w:val="nil"/>
              <w:left w:val="single" w:sz="4" w:space="0" w:color="auto"/>
              <w:bottom w:val="single" w:sz="4" w:space="0" w:color="auto"/>
              <w:right w:val="single" w:sz="4" w:space="0" w:color="auto"/>
            </w:tcBorders>
            <w:shd w:val="clear" w:color="auto" w:fill="auto"/>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$ 5.840.000</w:t>
            </w:r>
          </w:p>
        </w:tc>
      </w:tr>
      <w:tr w:rsidR="00EF5BCC" w:rsidRPr="000A7078" w:rsidTr="008F0B54">
        <w:trPr>
          <w:trHeight w:val="300"/>
        </w:trPr>
        <w:tc>
          <w:tcPr>
            <w:tcW w:w="3340" w:type="dxa"/>
            <w:tcBorders>
              <w:top w:val="nil"/>
              <w:left w:val="single" w:sz="4" w:space="0" w:color="auto"/>
              <w:bottom w:val="nil"/>
              <w:right w:val="single" w:sz="4" w:space="0" w:color="auto"/>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3860" w:type="dxa"/>
            <w:tcBorders>
              <w:top w:val="nil"/>
              <w:left w:val="nil"/>
              <w:bottom w:val="nil"/>
              <w:right w:val="single" w:sz="4" w:space="0" w:color="auto"/>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Afinaciones piano CD2</w:t>
            </w:r>
          </w:p>
        </w:tc>
        <w:tc>
          <w:tcPr>
            <w:tcW w:w="1240" w:type="dxa"/>
            <w:tcBorders>
              <w:top w:val="nil"/>
              <w:left w:val="nil"/>
              <w:bottom w:val="nil"/>
              <w:right w:val="nil"/>
            </w:tcBorders>
            <w:shd w:val="clear" w:color="auto" w:fill="auto"/>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$ 640.000</w:t>
            </w:r>
          </w:p>
        </w:tc>
        <w:tc>
          <w:tcPr>
            <w:tcW w:w="1340" w:type="dxa"/>
            <w:tcBorders>
              <w:top w:val="nil"/>
              <w:left w:val="single" w:sz="4" w:space="0" w:color="auto"/>
              <w:bottom w:val="nil"/>
              <w:right w:val="single" w:sz="4" w:space="0" w:color="auto"/>
            </w:tcBorders>
            <w:shd w:val="clear" w:color="auto" w:fill="auto"/>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$ 5.200.000</w:t>
            </w:r>
          </w:p>
        </w:tc>
      </w:tr>
      <w:tr w:rsidR="00EF5BCC" w:rsidRPr="000A7078" w:rsidTr="008F0B54">
        <w:trPr>
          <w:trHeight w:val="300"/>
        </w:trPr>
        <w:tc>
          <w:tcPr>
            <w:tcW w:w="3340" w:type="dxa"/>
            <w:tcBorders>
              <w:top w:val="single" w:sz="4" w:space="0" w:color="auto"/>
              <w:left w:val="single" w:sz="4" w:space="0" w:color="auto"/>
              <w:bottom w:val="single" w:sz="4" w:space="0" w:color="auto"/>
              <w:right w:val="nil"/>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Disponible presupuesto CD2</w:t>
            </w:r>
          </w:p>
        </w:tc>
        <w:tc>
          <w:tcPr>
            <w:tcW w:w="3860" w:type="dxa"/>
            <w:tcBorders>
              <w:top w:val="single" w:sz="4" w:space="0" w:color="auto"/>
              <w:left w:val="nil"/>
              <w:bottom w:val="single" w:sz="4" w:space="0" w:color="auto"/>
              <w:right w:val="nil"/>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1240" w:type="dxa"/>
            <w:tcBorders>
              <w:top w:val="single" w:sz="4" w:space="0" w:color="auto"/>
              <w:left w:val="nil"/>
              <w:bottom w:val="single" w:sz="4" w:space="0" w:color="auto"/>
              <w:right w:val="nil"/>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$ 5.200.000</w:t>
            </w:r>
          </w:p>
        </w:tc>
      </w:tr>
      <w:tr w:rsidR="00EF5BCC" w:rsidRPr="000A7078" w:rsidTr="008F0B54">
        <w:trPr>
          <w:trHeight w:val="300"/>
        </w:trPr>
        <w:tc>
          <w:tcPr>
            <w:tcW w:w="3340" w:type="dxa"/>
            <w:tcBorders>
              <w:top w:val="nil"/>
              <w:left w:val="single" w:sz="4" w:space="0" w:color="auto"/>
              <w:bottom w:val="single" w:sz="4" w:space="0" w:color="auto"/>
              <w:right w:val="nil"/>
            </w:tcBorders>
            <w:shd w:val="clear" w:color="000000" w:fill="E5E0EC"/>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Gastos solicitados CD1:</w:t>
            </w:r>
          </w:p>
        </w:tc>
        <w:tc>
          <w:tcPr>
            <w:tcW w:w="3860" w:type="dxa"/>
            <w:tcBorders>
              <w:top w:val="nil"/>
              <w:left w:val="nil"/>
              <w:bottom w:val="single" w:sz="4" w:space="0" w:color="auto"/>
              <w:right w:val="nil"/>
            </w:tcBorders>
            <w:shd w:val="clear" w:color="000000" w:fill="E5E0EC"/>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1240" w:type="dxa"/>
            <w:tcBorders>
              <w:top w:val="nil"/>
              <w:left w:val="nil"/>
              <w:bottom w:val="single" w:sz="4" w:space="0" w:color="auto"/>
              <w:right w:val="nil"/>
            </w:tcBorders>
            <w:shd w:val="clear" w:color="000000" w:fill="E5E0EC"/>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1340" w:type="dxa"/>
            <w:tcBorders>
              <w:top w:val="nil"/>
              <w:left w:val="single" w:sz="4" w:space="0" w:color="auto"/>
              <w:bottom w:val="single" w:sz="4" w:space="0" w:color="auto"/>
              <w:right w:val="single" w:sz="4" w:space="0" w:color="auto"/>
            </w:tcBorders>
            <w:shd w:val="clear" w:color="000000" w:fill="E5E0EC"/>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$ 5.200.000</w:t>
            </w:r>
          </w:p>
        </w:tc>
      </w:tr>
      <w:tr w:rsidR="00EF5BCC" w:rsidRPr="000A7078" w:rsidTr="008F0B54">
        <w:trPr>
          <w:trHeight w:val="1200"/>
        </w:trPr>
        <w:tc>
          <w:tcPr>
            <w:tcW w:w="3340" w:type="dxa"/>
            <w:tcBorders>
              <w:top w:val="nil"/>
              <w:left w:val="single" w:sz="4" w:space="0" w:color="auto"/>
              <w:bottom w:val="nil"/>
              <w:right w:val="single" w:sz="4" w:space="0" w:color="auto"/>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3860" w:type="dxa"/>
            <w:tcBorders>
              <w:top w:val="nil"/>
              <w:left w:val="nil"/>
              <w:bottom w:val="single" w:sz="4" w:space="0" w:color="auto"/>
              <w:right w:val="single" w:sz="4" w:space="0" w:color="auto"/>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xml:space="preserve">Grabación, edición, </w:t>
            </w:r>
            <w:proofErr w:type="spellStart"/>
            <w:r w:rsidRPr="000A7078">
              <w:rPr>
                <w:rFonts w:ascii="Times New Roman" w:eastAsia="Times New Roman" w:hAnsi="Times New Roman"/>
                <w:color w:val="000000"/>
                <w:lang w:eastAsia="es-ES"/>
              </w:rPr>
              <w:t>masterización</w:t>
            </w:r>
            <w:proofErr w:type="spellEnd"/>
            <w:r w:rsidRPr="000A7078">
              <w:rPr>
                <w:rFonts w:ascii="Times New Roman" w:eastAsia="Times New Roman" w:hAnsi="Times New Roman"/>
                <w:color w:val="000000"/>
                <w:lang w:eastAsia="es-ES"/>
              </w:rPr>
              <w:t xml:space="preserve">, afinación y mecánica del piano, </w:t>
            </w:r>
            <w:proofErr w:type="spellStart"/>
            <w:r w:rsidRPr="000A7078">
              <w:rPr>
                <w:rFonts w:ascii="Times New Roman" w:eastAsia="Times New Roman" w:hAnsi="Times New Roman"/>
                <w:color w:val="000000"/>
                <w:lang w:eastAsia="es-ES"/>
              </w:rPr>
              <w:t>candiones</w:t>
            </w:r>
            <w:proofErr w:type="spellEnd"/>
            <w:r w:rsidRPr="000A7078">
              <w:rPr>
                <w:rFonts w:ascii="Times New Roman" w:eastAsia="Times New Roman" w:hAnsi="Times New Roman"/>
                <w:color w:val="000000"/>
                <w:lang w:eastAsia="es-ES"/>
              </w:rPr>
              <w:t xml:space="preserve"> adicionales  CD1 (APROXIMADO)</w:t>
            </w:r>
          </w:p>
        </w:tc>
        <w:tc>
          <w:tcPr>
            <w:tcW w:w="1240" w:type="dxa"/>
            <w:tcBorders>
              <w:top w:val="nil"/>
              <w:left w:val="nil"/>
              <w:bottom w:val="single" w:sz="4" w:space="0" w:color="auto"/>
              <w:right w:val="nil"/>
            </w:tcBorders>
            <w:shd w:val="clear" w:color="auto" w:fill="auto"/>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$ 2.000.000</w:t>
            </w:r>
          </w:p>
        </w:tc>
        <w:tc>
          <w:tcPr>
            <w:tcW w:w="1340" w:type="dxa"/>
            <w:tcBorders>
              <w:top w:val="nil"/>
              <w:left w:val="single" w:sz="4" w:space="0" w:color="auto"/>
              <w:bottom w:val="single" w:sz="4" w:space="0" w:color="auto"/>
              <w:right w:val="single" w:sz="4" w:space="0" w:color="auto"/>
            </w:tcBorders>
            <w:shd w:val="clear" w:color="auto" w:fill="auto"/>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$ 3.200.000</w:t>
            </w:r>
          </w:p>
        </w:tc>
      </w:tr>
      <w:tr w:rsidR="00EF5BCC" w:rsidRPr="000A7078" w:rsidTr="008F0B54">
        <w:trPr>
          <w:trHeight w:val="300"/>
        </w:trPr>
        <w:tc>
          <w:tcPr>
            <w:tcW w:w="3340" w:type="dxa"/>
            <w:tcBorders>
              <w:top w:val="nil"/>
              <w:left w:val="single" w:sz="4" w:space="0" w:color="auto"/>
              <w:bottom w:val="single" w:sz="4" w:space="0" w:color="auto"/>
              <w:right w:val="single" w:sz="4" w:space="0" w:color="auto"/>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 </w:t>
            </w:r>
          </w:p>
        </w:tc>
        <w:tc>
          <w:tcPr>
            <w:tcW w:w="3860" w:type="dxa"/>
            <w:tcBorders>
              <w:top w:val="nil"/>
              <w:left w:val="nil"/>
              <w:bottom w:val="single" w:sz="4" w:space="0" w:color="auto"/>
              <w:right w:val="single" w:sz="4" w:space="0" w:color="auto"/>
            </w:tcBorders>
            <w:shd w:val="clear" w:color="auto" w:fill="auto"/>
            <w:hideMark/>
          </w:tcPr>
          <w:p w:rsidR="00EF5BCC" w:rsidRPr="000A7078" w:rsidRDefault="00EF5BCC" w:rsidP="008F0B54">
            <w:pPr>
              <w:spacing w:after="0" w:line="240" w:lineRule="auto"/>
              <w:rPr>
                <w:rFonts w:ascii="Times New Roman" w:eastAsia="Times New Roman" w:hAnsi="Times New Roman"/>
                <w:color w:val="000000"/>
                <w:lang w:eastAsia="es-ES"/>
              </w:rPr>
            </w:pPr>
            <w:r w:rsidRPr="000A7078">
              <w:rPr>
                <w:rFonts w:ascii="Times New Roman" w:eastAsia="Times New Roman" w:hAnsi="Times New Roman"/>
                <w:color w:val="000000"/>
                <w:lang w:eastAsia="es-ES"/>
              </w:rPr>
              <w:t>Notas al programa CD 1</w:t>
            </w:r>
          </w:p>
        </w:tc>
        <w:tc>
          <w:tcPr>
            <w:tcW w:w="1240" w:type="dxa"/>
            <w:tcBorders>
              <w:top w:val="nil"/>
              <w:left w:val="nil"/>
              <w:bottom w:val="single" w:sz="4" w:space="0" w:color="auto"/>
              <w:right w:val="nil"/>
            </w:tcBorders>
            <w:shd w:val="clear" w:color="auto" w:fill="auto"/>
            <w:hideMark/>
          </w:tcPr>
          <w:p w:rsidR="00EF5BCC" w:rsidRPr="000A7078" w:rsidRDefault="00EF5BCC" w:rsidP="008F0B54">
            <w:pPr>
              <w:spacing w:after="0" w:line="240" w:lineRule="auto"/>
              <w:jc w:val="right"/>
              <w:rPr>
                <w:rFonts w:ascii="Times New Roman" w:eastAsia="Times New Roman" w:hAnsi="Times New Roman"/>
                <w:color w:val="000000"/>
                <w:lang w:eastAsia="es-ES"/>
              </w:rPr>
            </w:pPr>
            <w:r w:rsidRPr="000A7078">
              <w:rPr>
                <w:rFonts w:ascii="Times New Roman" w:eastAsia="Times New Roman" w:hAnsi="Times New Roman"/>
                <w:color w:val="000000"/>
                <w:lang w:eastAsia="es-ES"/>
              </w:rPr>
              <w:t>$ 2.000.000</w:t>
            </w:r>
          </w:p>
        </w:tc>
        <w:tc>
          <w:tcPr>
            <w:tcW w:w="1340" w:type="dxa"/>
            <w:tcBorders>
              <w:top w:val="nil"/>
              <w:left w:val="single" w:sz="4" w:space="0" w:color="auto"/>
              <w:bottom w:val="single" w:sz="4" w:space="0" w:color="auto"/>
              <w:right w:val="single" w:sz="4" w:space="0" w:color="auto"/>
            </w:tcBorders>
            <w:shd w:val="clear" w:color="auto" w:fill="auto"/>
            <w:hideMark/>
          </w:tcPr>
          <w:p w:rsidR="00EF5BCC" w:rsidRPr="000A7078" w:rsidRDefault="00EF5BCC" w:rsidP="008F0B54">
            <w:pPr>
              <w:spacing w:after="0" w:line="240" w:lineRule="auto"/>
              <w:jc w:val="right"/>
              <w:rPr>
                <w:rFonts w:ascii="Times New Roman" w:eastAsia="Times New Roman" w:hAnsi="Times New Roman"/>
                <w:b/>
                <w:bCs/>
                <w:color w:val="000000"/>
                <w:lang w:eastAsia="es-ES"/>
              </w:rPr>
            </w:pPr>
            <w:r w:rsidRPr="000A7078">
              <w:rPr>
                <w:rFonts w:ascii="Times New Roman" w:eastAsia="Times New Roman" w:hAnsi="Times New Roman"/>
                <w:b/>
                <w:bCs/>
                <w:color w:val="000000"/>
                <w:lang w:eastAsia="es-ES"/>
              </w:rPr>
              <w:t>$ 1.200.000</w:t>
            </w:r>
          </w:p>
        </w:tc>
      </w:tr>
    </w:tbl>
    <w:p w:rsidR="00EF5BCC" w:rsidRDefault="00EF5BCC" w:rsidP="006E2E4E">
      <w:pPr>
        <w:spacing w:line="360" w:lineRule="auto"/>
        <w:jc w:val="both"/>
        <w:rPr>
          <w:rFonts w:ascii="Times New Roman" w:hAnsi="Times New Roman"/>
          <w:sz w:val="24"/>
        </w:rPr>
      </w:pPr>
    </w:p>
    <w:p w:rsidR="003A4570" w:rsidRDefault="00B403F4" w:rsidP="006E2E4E">
      <w:pPr>
        <w:spacing w:line="360" w:lineRule="auto"/>
        <w:jc w:val="both"/>
        <w:rPr>
          <w:rFonts w:ascii="Times New Roman" w:hAnsi="Times New Roman"/>
          <w:sz w:val="24"/>
        </w:rPr>
      </w:pPr>
      <w:r>
        <w:rPr>
          <w:rFonts w:ascii="Times New Roman" w:hAnsi="Times New Roman"/>
          <w:sz w:val="24"/>
        </w:rPr>
        <w:t>5</w:t>
      </w:r>
      <w:r w:rsidR="003A4570">
        <w:rPr>
          <w:rFonts w:ascii="Times New Roman" w:hAnsi="Times New Roman"/>
          <w:sz w:val="24"/>
        </w:rPr>
        <w:t xml:space="preserve">. </w:t>
      </w:r>
      <w:r w:rsidR="000C2BE2">
        <w:rPr>
          <w:rFonts w:ascii="Times New Roman" w:hAnsi="Times New Roman"/>
          <w:sz w:val="24"/>
        </w:rPr>
        <w:t xml:space="preserve">Santiago Lozano presenta la solicitud del profesor Horacio </w:t>
      </w:r>
      <w:proofErr w:type="spellStart"/>
      <w:r w:rsidR="000C2BE2">
        <w:rPr>
          <w:rFonts w:ascii="Times New Roman" w:hAnsi="Times New Roman"/>
          <w:sz w:val="24"/>
        </w:rPr>
        <w:t>Lápidus</w:t>
      </w:r>
      <w:proofErr w:type="spellEnd"/>
      <w:r w:rsidR="000C2BE2">
        <w:rPr>
          <w:rFonts w:ascii="Times New Roman" w:hAnsi="Times New Roman"/>
          <w:sz w:val="24"/>
        </w:rPr>
        <w:t xml:space="preserve">, del Departamento de Música, de postergar al primer semestre de 2012 el desarrollo y la entrega de los últimos productos de su proyecto “A3-versión 2”. El profesor solicita esta prórroga por los retrasos que provocó el retiro del ingeniero electrónico José Guillermo Moreno, quien había estado encargado desde el año 2010 del diseño y la ejecución de las funciones electrónicas del editor musical en el que se basa el proyecto. En su carta, el profesor </w:t>
      </w:r>
      <w:proofErr w:type="spellStart"/>
      <w:r w:rsidR="000C2BE2">
        <w:rPr>
          <w:rFonts w:ascii="Times New Roman" w:hAnsi="Times New Roman"/>
          <w:sz w:val="24"/>
        </w:rPr>
        <w:t>Lápidus</w:t>
      </w:r>
      <w:proofErr w:type="spellEnd"/>
      <w:r w:rsidR="000C2BE2">
        <w:rPr>
          <w:rFonts w:ascii="Times New Roman" w:hAnsi="Times New Roman"/>
          <w:sz w:val="24"/>
        </w:rPr>
        <w:t xml:space="preserve"> expone los avances que, pese al retiro del ingeniero, se desarrollaron durante el 2011 y especifica que, aunque ya se </w:t>
      </w:r>
      <w:r w:rsidR="00FC7E08">
        <w:rPr>
          <w:rFonts w:ascii="Times New Roman" w:hAnsi="Times New Roman"/>
          <w:sz w:val="24"/>
        </w:rPr>
        <w:t>e</w:t>
      </w:r>
      <w:r w:rsidR="000C2BE2">
        <w:rPr>
          <w:rFonts w:ascii="Times New Roman" w:hAnsi="Times New Roman"/>
          <w:sz w:val="24"/>
        </w:rPr>
        <w:t xml:space="preserve">jecutó la totalidad del presupuesto asignado para esa etapa del proyecto, “quedan para el próximo semestre los pendientes relativos a la actualización de partituras </w:t>
      </w:r>
      <w:r w:rsidR="00FC7E08">
        <w:rPr>
          <w:rFonts w:ascii="Times New Roman" w:hAnsi="Times New Roman"/>
          <w:sz w:val="24"/>
        </w:rPr>
        <w:t xml:space="preserve">y la trascripción de los ejercicios escritos ya creados al nuevo editor”. El Comité considera que la solicitud es válida y la aprueba. Sin embargo, dado que el profesor </w:t>
      </w:r>
      <w:proofErr w:type="spellStart"/>
      <w:r w:rsidR="00FC7E08">
        <w:rPr>
          <w:rFonts w:ascii="Times New Roman" w:hAnsi="Times New Roman"/>
          <w:sz w:val="24"/>
        </w:rPr>
        <w:t>Lápidus</w:t>
      </w:r>
      <w:proofErr w:type="spellEnd"/>
      <w:r w:rsidR="00FC7E08">
        <w:rPr>
          <w:rFonts w:ascii="Times New Roman" w:hAnsi="Times New Roman"/>
          <w:sz w:val="24"/>
        </w:rPr>
        <w:t xml:space="preserve"> ya había pedido una prórroga antes, se le solicitará que se comprometa a entregar un informe final de su proyecto en una fecha concreta del primer semestre de 2012 que él mismo deberá establecer. Juan Diego Pérez queda encargado de escribir la carta en la que se le comunicará dicha decisión.</w:t>
      </w:r>
      <w:r w:rsidR="00C17111">
        <w:rPr>
          <w:rFonts w:ascii="Times New Roman" w:hAnsi="Times New Roman"/>
          <w:sz w:val="24"/>
        </w:rPr>
        <w:t xml:space="preserve"> (Ver </w:t>
      </w:r>
      <w:proofErr w:type="spellStart"/>
      <w:r w:rsidR="00C17111">
        <w:rPr>
          <w:rFonts w:ascii="Times New Roman" w:hAnsi="Times New Roman"/>
          <w:sz w:val="24"/>
        </w:rPr>
        <w:t>A</w:t>
      </w:r>
      <w:r w:rsidR="00972475">
        <w:rPr>
          <w:rFonts w:ascii="Times New Roman" w:hAnsi="Times New Roman"/>
          <w:sz w:val="24"/>
        </w:rPr>
        <w:t>dendo</w:t>
      </w:r>
      <w:proofErr w:type="spellEnd"/>
      <w:r w:rsidR="00972475">
        <w:rPr>
          <w:rFonts w:ascii="Times New Roman" w:hAnsi="Times New Roman"/>
          <w:sz w:val="24"/>
        </w:rPr>
        <w:t xml:space="preserve"> al final). </w:t>
      </w:r>
    </w:p>
    <w:p w:rsidR="00996EBE" w:rsidRDefault="00DC3C25" w:rsidP="006E2E4E">
      <w:pPr>
        <w:spacing w:line="360" w:lineRule="auto"/>
        <w:jc w:val="both"/>
        <w:rPr>
          <w:rFonts w:ascii="Times New Roman" w:hAnsi="Times New Roman"/>
          <w:sz w:val="24"/>
        </w:rPr>
      </w:pPr>
      <w:r>
        <w:rPr>
          <w:rFonts w:ascii="Times New Roman" w:hAnsi="Times New Roman"/>
          <w:sz w:val="24"/>
        </w:rPr>
        <w:lastRenderedPageBreak/>
        <w:t>6</w:t>
      </w:r>
      <w:r w:rsidR="003E136F">
        <w:rPr>
          <w:rFonts w:ascii="Times New Roman" w:hAnsi="Times New Roman"/>
          <w:sz w:val="24"/>
        </w:rPr>
        <w:t xml:space="preserve">. </w:t>
      </w:r>
      <w:r w:rsidR="00B403F4">
        <w:rPr>
          <w:rFonts w:ascii="Times New Roman" w:hAnsi="Times New Roman"/>
          <w:sz w:val="24"/>
        </w:rPr>
        <w:t xml:space="preserve">Santiago Lozano presenta la solicitud del profesor Sandro Carrero, del Departamento de Música, </w:t>
      </w:r>
      <w:r w:rsidR="00DB3F31">
        <w:rPr>
          <w:rFonts w:ascii="Times New Roman" w:hAnsi="Times New Roman"/>
          <w:sz w:val="24"/>
        </w:rPr>
        <w:t>de</w:t>
      </w:r>
      <w:r w:rsidR="00AE3A37">
        <w:rPr>
          <w:rFonts w:ascii="Times New Roman" w:hAnsi="Times New Roman"/>
          <w:sz w:val="24"/>
        </w:rPr>
        <w:t xml:space="preserve"> fondos para pagar una bonificación de</w:t>
      </w:r>
      <w:r w:rsidR="00996EBE">
        <w:rPr>
          <w:rFonts w:ascii="Times New Roman" w:hAnsi="Times New Roman"/>
          <w:sz w:val="24"/>
        </w:rPr>
        <w:t xml:space="preserve"> un</w:t>
      </w:r>
      <w:r w:rsidR="00DB3F31">
        <w:rPr>
          <w:rFonts w:ascii="Times New Roman" w:hAnsi="Times New Roman"/>
          <w:sz w:val="24"/>
        </w:rPr>
        <w:t xml:space="preserve"> asesor</w:t>
      </w:r>
      <w:r w:rsidR="00AE3A37">
        <w:rPr>
          <w:rFonts w:ascii="Times New Roman" w:hAnsi="Times New Roman"/>
          <w:sz w:val="24"/>
        </w:rPr>
        <w:t xml:space="preserve"> cuyo concepto el profesor considera necesario</w:t>
      </w:r>
      <w:r w:rsidR="00DB3F31">
        <w:rPr>
          <w:rFonts w:ascii="Times New Roman" w:hAnsi="Times New Roman"/>
          <w:sz w:val="24"/>
        </w:rPr>
        <w:t xml:space="preserve"> </w:t>
      </w:r>
      <w:r w:rsidR="00996EBE">
        <w:rPr>
          <w:rFonts w:ascii="Times New Roman" w:hAnsi="Times New Roman"/>
          <w:sz w:val="24"/>
        </w:rPr>
        <w:t xml:space="preserve">para evaluar lo referente a la </w:t>
      </w:r>
      <w:proofErr w:type="spellStart"/>
      <w:r w:rsidR="00996EBE">
        <w:rPr>
          <w:rFonts w:ascii="Times New Roman" w:hAnsi="Times New Roman"/>
          <w:sz w:val="24"/>
        </w:rPr>
        <w:t>masterización</w:t>
      </w:r>
      <w:proofErr w:type="spellEnd"/>
      <w:r w:rsidR="00996EBE">
        <w:rPr>
          <w:rFonts w:ascii="Times New Roman" w:hAnsi="Times New Roman"/>
          <w:sz w:val="24"/>
        </w:rPr>
        <w:t xml:space="preserve"> de su proyecto de creación. El profesor propone a Ernesto Campos para dicha tarea. Aunque </w:t>
      </w:r>
      <w:r w:rsidR="00AE3A37">
        <w:rPr>
          <w:rFonts w:ascii="Times New Roman" w:hAnsi="Times New Roman"/>
          <w:sz w:val="24"/>
        </w:rPr>
        <w:t xml:space="preserve">considera </w:t>
      </w:r>
      <w:r w:rsidR="00996EBE">
        <w:rPr>
          <w:rFonts w:ascii="Times New Roman" w:hAnsi="Times New Roman"/>
          <w:sz w:val="24"/>
        </w:rPr>
        <w:t>que la solicitud es válida, el Comité no puede aprobarla porque el profesor</w:t>
      </w:r>
      <w:r w:rsidR="00AE3A37">
        <w:rPr>
          <w:rFonts w:ascii="Times New Roman" w:hAnsi="Times New Roman"/>
          <w:sz w:val="24"/>
        </w:rPr>
        <w:t xml:space="preserve"> Carrero</w:t>
      </w:r>
      <w:r w:rsidR="00996EBE">
        <w:rPr>
          <w:rFonts w:ascii="Times New Roman" w:hAnsi="Times New Roman"/>
          <w:sz w:val="24"/>
        </w:rPr>
        <w:t xml:space="preserve"> no propuso una cifra concreta para dicha bonificación. Santiago Lozano queda encargado de comunicarle dicha decisión</w:t>
      </w:r>
      <w:r w:rsidR="00AE3A37">
        <w:rPr>
          <w:rFonts w:ascii="Times New Roman" w:hAnsi="Times New Roman"/>
          <w:sz w:val="24"/>
        </w:rPr>
        <w:t xml:space="preserve">, </w:t>
      </w:r>
      <w:r w:rsidR="00996EBE">
        <w:rPr>
          <w:rFonts w:ascii="Times New Roman" w:hAnsi="Times New Roman"/>
          <w:sz w:val="24"/>
        </w:rPr>
        <w:t xml:space="preserve">quien deberá enviar una carta nuevamente </w:t>
      </w:r>
      <w:r w:rsidR="00AE3A37">
        <w:rPr>
          <w:rFonts w:ascii="Times New Roman" w:hAnsi="Times New Roman"/>
          <w:sz w:val="24"/>
        </w:rPr>
        <w:t xml:space="preserve">al CIC </w:t>
      </w:r>
      <w:r w:rsidR="00996EBE">
        <w:rPr>
          <w:rFonts w:ascii="Times New Roman" w:hAnsi="Times New Roman"/>
          <w:sz w:val="24"/>
        </w:rPr>
        <w:t>en la que el valor de la bonificación se especifique.</w:t>
      </w:r>
    </w:p>
    <w:p w:rsidR="00330F33" w:rsidRDefault="00106301" w:rsidP="006E2E4E">
      <w:pPr>
        <w:spacing w:line="360" w:lineRule="auto"/>
        <w:jc w:val="both"/>
        <w:rPr>
          <w:rFonts w:ascii="Times New Roman" w:hAnsi="Times New Roman"/>
          <w:sz w:val="24"/>
        </w:rPr>
      </w:pPr>
      <w:r>
        <w:rPr>
          <w:rFonts w:ascii="Times New Roman" w:hAnsi="Times New Roman"/>
          <w:sz w:val="24"/>
        </w:rPr>
        <w:t xml:space="preserve">7. Marcela García presenta la solicitud de la profesora </w:t>
      </w:r>
      <w:proofErr w:type="spellStart"/>
      <w:r>
        <w:rPr>
          <w:rFonts w:ascii="Times New Roman" w:hAnsi="Times New Roman"/>
          <w:sz w:val="24"/>
        </w:rPr>
        <w:t>Alessia</w:t>
      </w:r>
      <w:proofErr w:type="spellEnd"/>
      <w:r>
        <w:rPr>
          <w:rFonts w:ascii="Times New Roman" w:hAnsi="Times New Roman"/>
          <w:sz w:val="24"/>
        </w:rPr>
        <w:t xml:space="preserve"> </w:t>
      </w:r>
      <w:proofErr w:type="spellStart"/>
      <w:r>
        <w:rPr>
          <w:rFonts w:ascii="Times New Roman" w:hAnsi="Times New Roman"/>
          <w:sz w:val="24"/>
        </w:rPr>
        <w:t>Frasani</w:t>
      </w:r>
      <w:proofErr w:type="spellEnd"/>
      <w:r>
        <w:rPr>
          <w:rFonts w:ascii="Times New Roman" w:hAnsi="Times New Roman"/>
          <w:sz w:val="24"/>
        </w:rPr>
        <w:t>, del Departamento de Arte, de hacer las siguientes modificacion</w:t>
      </w:r>
      <w:r w:rsidR="00097CFA">
        <w:rPr>
          <w:rFonts w:ascii="Times New Roman" w:hAnsi="Times New Roman"/>
          <w:sz w:val="24"/>
        </w:rPr>
        <w:t>es en el presupuesto de su FAPA:</w:t>
      </w:r>
      <w:r>
        <w:rPr>
          <w:rFonts w:ascii="Times New Roman" w:hAnsi="Times New Roman"/>
          <w:sz w:val="24"/>
        </w:rPr>
        <w:t xml:space="preserve"> </w:t>
      </w:r>
      <w:r w:rsidR="007474D6">
        <w:rPr>
          <w:rFonts w:ascii="Times New Roman" w:hAnsi="Times New Roman"/>
          <w:sz w:val="24"/>
        </w:rPr>
        <w:t>1) Q</w:t>
      </w:r>
      <w:r>
        <w:rPr>
          <w:rFonts w:ascii="Times New Roman" w:hAnsi="Times New Roman"/>
          <w:sz w:val="24"/>
        </w:rPr>
        <w:t xml:space="preserve">ue la traducción </w:t>
      </w:r>
      <w:r w:rsidR="007474D6">
        <w:rPr>
          <w:rFonts w:ascii="Times New Roman" w:hAnsi="Times New Roman"/>
          <w:sz w:val="24"/>
        </w:rPr>
        <w:t xml:space="preserve">de un manuscrito </w:t>
      </w:r>
      <w:r>
        <w:rPr>
          <w:rFonts w:ascii="Times New Roman" w:hAnsi="Times New Roman"/>
          <w:sz w:val="24"/>
        </w:rPr>
        <w:t xml:space="preserve">que había previsto para el tercer año sea adelantada a al primero, dado que ésta debe anteceder a la corrección de estilo que la profesora tiene planeada para este año, y que su valor pase de ser de </w:t>
      </w:r>
      <w:r w:rsidRPr="00135C06">
        <w:rPr>
          <w:rFonts w:ascii="Times New Roman" w:hAnsi="Times New Roman"/>
          <w:b/>
          <w:sz w:val="24"/>
        </w:rPr>
        <w:t>$5.400.000</w:t>
      </w:r>
      <w:r>
        <w:rPr>
          <w:rFonts w:ascii="Times New Roman" w:hAnsi="Times New Roman"/>
          <w:sz w:val="24"/>
        </w:rPr>
        <w:t xml:space="preserve"> a </w:t>
      </w:r>
      <w:r w:rsidRPr="00135C06">
        <w:rPr>
          <w:rFonts w:ascii="Times New Roman" w:hAnsi="Times New Roman"/>
          <w:b/>
          <w:sz w:val="24"/>
        </w:rPr>
        <w:t>$6.300.000</w:t>
      </w:r>
      <w:r>
        <w:rPr>
          <w:rFonts w:ascii="Times New Roman" w:hAnsi="Times New Roman"/>
          <w:sz w:val="24"/>
        </w:rPr>
        <w:t xml:space="preserve">, pues esa fue la cotización más económica que encontró. </w:t>
      </w:r>
      <w:r w:rsidR="007474D6">
        <w:rPr>
          <w:rFonts w:ascii="Times New Roman" w:hAnsi="Times New Roman"/>
          <w:sz w:val="24"/>
        </w:rPr>
        <w:t xml:space="preserve">2) Que el valor de la traducción de un artículo que tiene planeado para este año ascienda a </w:t>
      </w:r>
      <w:r w:rsidR="007474D6" w:rsidRPr="00135C06">
        <w:rPr>
          <w:rFonts w:ascii="Times New Roman" w:hAnsi="Times New Roman"/>
          <w:b/>
          <w:sz w:val="24"/>
        </w:rPr>
        <w:t>$600.000</w:t>
      </w:r>
      <w:r w:rsidR="007474D6">
        <w:rPr>
          <w:rFonts w:ascii="Times New Roman" w:hAnsi="Times New Roman"/>
          <w:sz w:val="24"/>
        </w:rPr>
        <w:t xml:space="preserve"> de </w:t>
      </w:r>
      <w:r w:rsidR="007474D6" w:rsidRPr="00135C06">
        <w:rPr>
          <w:rFonts w:ascii="Times New Roman" w:hAnsi="Times New Roman"/>
          <w:b/>
          <w:sz w:val="24"/>
        </w:rPr>
        <w:t>$280.000</w:t>
      </w:r>
      <w:r w:rsidR="007474D6">
        <w:rPr>
          <w:rFonts w:ascii="Times New Roman" w:hAnsi="Times New Roman"/>
          <w:sz w:val="24"/>
        </w:rPr>
        <w:t xml:space="preserve">, pues esa fue la cotización más económica que encontró. 3) Que el rubro de ‘Compra de imágenes’ ascienda a </w:t>
      </w:r>
      <w:r w:rsidR="007474D6" w:rsidRPr="00135C06">
        <w:rPr>
          <w:rFonts w:ascii="Times New Roman" w:hAnsi="Times New Roman"/>
          <w:b/>
          <w:sz w:val="24"/>
        </w:rPr>
        <w:t>$300.000</w:t>
      </w:r>
      <w:r w:rsidR="007474D6">
        <w:rPr>
          <w:rFonts w:ascii="Times New Roman" w:hAnsi="Times New Roman"/>
          <w:sz w:val="24"/>
        </w:rPr>
        <w:t xml:space="preserve"> de </w:t>
      </w:r>
      <w:r w:rsidR="007474D6" w:rsidRPr="00135C06">
        <w:rPr>
          <w:rFonts w:ascii="Times New Roman" w:hAnsi="Times New Roman"/>
          <w:b/>
          <w:sz w:val="24"/>
        </w:rPr>
        <w:t>$100.000</w:t>
      </w:r>
      <w:r w:rsidR="007474D6">
        <w:rPr>
          <w:rFonts w:ascii="Times New Roman" w:hAnsi="Times New Roman"/>
          <w:sz w:val="24"/>
        </w:rPr>
        <w:t xml:space="preserve">. 4) Que se financie su asistencia a la conferencia </w:t>
      </w:r>
      <w:r w:rsidR="007474D6" w:rsidRPr="001278B6">
        <w:rPr>
          <w:rFonts w:ascii="Times New Roman" w:hAnsi="Times New Roman"/>
          <w:i/>
          <w:sz w:val="24"/>
        </w:rPr>
        <w:t>LACMA</w:t>
      </w:r>
      <w:r w:rsidR="007474D6">
        <w:rPr>
          <w:rFonts w:ascii="Times New Roman" w:hAnsi="Times New Roman"/>
          <w:sz w:val="24"/>
        </w:rPr>
        <w:t xml:space="preserve"> en Los Ángeles durante los días 2 a 4 de diciembre por un valor de </w:t>
      </w:r>
      <w:r w:rsidR="007474D6" w:rsidRPr="00135C06">
        <w:rPr>
          <w:rFonts w:ascii="Times New Roman" w:hAnsi="Times New Roman"/>
          <w:b/>
          <w:sz w:val="24"/>
        </w:rPr>
        <w:t>$2.000.000</w:t>
      </w:r>
      <w:r w:rsidR="007474D6">
        <w:rPr>
          <w:rFonts w:ascii="Times New Roman" w:hAnsi="Times New Roman"/>
          <w:sz w:val="24"/>
        </w:rPr>
        <w:t xml:space="preserve"> en el pasaje y </w:t>
      </w:r>
      <w:r w:rsidR="007474D6" w:rsidRPr="00135C06">
        <w:rPr>
          <w:rFonts w:ascii="Times New Roman" w:hAnsi="Times New Roman"/>
          <w:b/>
          <w:sz w:val="24"/>
        </w:rPr>
        <w:t>$1.000.000</w:t>
      </w:r>
      <w:r w:rsidR="007474D6">
        <w:rPr>
          <w:rFonts w:ascii="Times New Roman" w:hAnsi="Times New Roman"/>
          <w:sz w:val="24"/>
        </w:rPr>
        <w:t xml:space="preserve"> en viáticos. </w:t>
      </w:r>
      <w:r w:rsidR="00097CFA">
        <w:rPr>
          <w:rFonts w:ascii="Times New Roman" w:hAnsi="Times New Roman"/>
          <w:sz w:val="24"/>
        </w:rPr>
        <w:t xml:space="preserve">La profesora cubrirá los excedentes de los incrementos a los rubros anteriores con los siguientes fondos: 1) El sobrante de </w:t>
      </w:r>
      <w:r w:rsidR="00097CFA" w:rsidRPr="00135C06">
        <w:rPr>
          <w:rFonts w:ascii="Times New Roman" w:hAnsi="Times New Roman"/>
          <w:b/>
          <w:sz w:val="24"/>
        </w:rPr>
        <w:t>$3.833.053</w:t>
      </w:r>
      <w:r w:rsidR="00097CFA">
        <w:rPr>
          <w:rFonts w:ascii="Times New Roman" w:hAnsi="Times New Roman"/>
          <w:sz w:val="24"/>
        </w:rPr>
        <w:t xml:space="preserve"> que restó de los viáticos y el tiquete de su viaje de verano a México, para el cual había presupuestado </w:t>
      </w:r>
      <w:r w:rsidR="00097CFA" w:rsidRPr="00135C06">
        <w:rPr>
          <w:rFonts w:ascii="Times New Roman" w:hAnsi="Times New Roman"/>
          <w:b/>
          <w:sz w:val="24"/>
        </w:rPr>
        <w:t>$9.400.000</w:t>
      </w:r>
      <w:r w:rsidR="00097CFA">
        <w:rPr>
          <w:rFonts w:ascii="Times New Roman" w:hAnsi="Times New Roman"/>
          <w:sz w:val="24"/>
        </w:rPr>
        <w:t xml:space="preserve"> y gastó sólo </w:t>
      </w:r>
      <w:r w:rsidR="00097CFA" w:rsidRPr="00135C06">
        <w:rPr>
          <w:rFonts w:ascii="Times New Roman" w:hAnsi="Times New Roman"/>
          <w:b/>
          <w:sz w:val="24"/>
        </w:rPr>
        <w:t>$5.566.947</w:t>
      </w:r>
      <w:r w:rsidR="00097CFA">
        <w:rPr>
          <w:rFonts w:ascii="Times New Roman" w:hAnsi="Times New Roman"/>
          <w:sz w:val="24"/>
        </w:rPr>
        <w:t xml:space="preserve">. </w:t>
      </w:r>
      <w:r w:rsidR="00135C06">
        <w:rPr>
          <w:rFonts w:ascii="Times New Roman" w:hAnsi="Times New Roman"/>
          <w:sz w:val="24"/>
        </w:rPr>
        <w:t>2) E</w:t>
      </w:r>
      <w:r w:rsidR="00097CFA">
        <w:rPr>
          <w:rFonts w:ascii="Times New Roman" w:hAnsi="Times New Roman"/>
          <w:sz w:val="24"/>
        </w:rPr>
        <w:t xml:space="preserve">l sobrante de $500.000 que restó de los viáticos </w:t>
      </w:r>
      <w:r w:rsidR="001278B6">
        <w:rPr>
          <w:rFonts w:ascii="Times New Roman" w:hAnsi="Times New Roman"/>
          <w:sz w:val="24"/>
        </w:rPr>
        <w:t xml:space="preserve">de su viaje a Pasadena para la conferencia de la </w:t>
      </w:r>
      <w:r w:rsidR="001278B6" w:rsidRPr="001278B6">
        <w:rPr>
          <w:rFonts w:ascii="Times New Roman" w:hAnsi="Times New Roman"/>
          <w:i/>
          <w:sz w:val="24"/>
        </w:rPr>
        <w:t xml:space="preserve">American </w:t>
      </w:r>
      <w:proofErr w:type="spellStart"/>
      <w:r w:rsidR="001278B6" w:rsidRPr="001278B6">
        <w:rPr>
          <w:rFonts w:ascii="Times New Roman" w:hAnsi="Times New Roman"/>
          <w:i/>
          <w:sz w:val="24"/>
        </w:rPr>
        <w:t>Society</w:t>
      </w:r>
      <w:proofErr w:type="spellEnd"/>
      <w:r w:rsidR="001278B6" w:rsidRPr="001278B6">
        <w:rPr>
          <w:rFonts w:ascii="Times New Roman" w:hAnsi="Times New Roman"/>
          <w:i/>
          <w:sz w:val="24"/>
        </w:rPr>
        <w:t xml:space="preserve"> of </w:t>
      </w:r>
      <w:proofErr w:type="spellStart"/>
      <w:r w:rsidR="001278B6" w:rsidRPr="001278B6">
        <w:rPr>
          <w:rFonts w:ascii="Times New Roman" w:hAnsi="Times New Roman"/>
          <w:i/>
          <w:sz w:val="24"/>
        </w:rPr>
        <w:t>Etnohistory</w:t>
      </w:r>
      <w:proofErr w:type="spellEnd"/>
      <w:r w:rsidR="001278B6">
        <w:rPr>
          <w:rFonts w:ascii="Times New Roman" w:hAnsi="Times New Roman"/>
          <w:sz w:val="24"/>
        </w:rPr>
        <w:t>.</w:t>
      </w:r>
      <w:r w:rsidR="00097CFA">
        <w:rPr>
          <w:rFonts w:ascii="Times New Roman" w:hAnsi="Times New Roman"/>
          <w:sz w:val="24"/>
        </w:rPr>
        <w:t xml:space="preserve"> 3) Los honorarios de </w:t>
      </w:r>
      <w:r w:rsidR="00097CFA" w:rsidRPr="00135C06">
        <w:rPr>
          <w:rFonts w:ascii="Times New Roman" w:hAnsi="Times New Roman"/>
          <w:b/>
          <w:sz w:val="24"/>
        </w:rPr>
        <w:t>$2.700.000</w:t>
      </w:r>
      <w:r w:rsidR="00097CFA">
        <w:rPr>
          <w:rFonts w:ascii="Times New Roman" w:hAnsi="Times New Roman"/>
          <w:sz w:val="24"/>
        </w:rPr>
        <w:t xml:space="preserve"> destinados originalmente al pago de un fotógrafo, dado que la profesora con</w:t>
      </w:r>
      <w:r w:rsidR="001278B6">
        <w:rPr>
          <w:rFonts w:ascii="Times New Roman" w:hAnsi="Times New Roman"/>
          <w:sz w:val="24"/>
        </w:rPr>
        <w:t>s</w:t>
      </w:r>
      <w:r w:rsidR="00942EB5">
        <w:rPr>
          <w:rFonts w:ascii="Times New Roman" w:hAnsi="Times New Roman"/>
          <w:sz w:val="24"/>
        </w:rPr>
        <w:t xml:space="preserve">iguió este servicio gratis. 4) El presupuesto que tenía destinado para el pago de una corrección de estilo </w:t>
      </w:r>
      <w:r w:rsidR="00135C06">
        <w:rPr>
          <w:rFonts w:ascii="Times New Roman" w:hAnsi="Times New Roman"/>
          <w:sz w:val="24"/>
        </w:rPr>
        <w:t>(</w:t>
      </w:r>
      <w:r w:rsidR="00942EB5" w:rsidRPr="00135C06">
        <w:rPr>
          <w:rFonts w:ascii="Times New Roman" w:hAnsi="Times New Roman"/>
          <w:b/>
          <w:sz w:val="24"/>
        </w:rPr>
        <w:t>$180.000</w:t>
      </w:r>
      <w:r w:rsidR="00942EB5">
        <w:rPr>
          <w:rFonts w:ascii="Times New Roman" w:hAnsi="Times New Roman"/>
          <w:sz w:val="24"/>
        </w:rPr>
        <w:t>) y para invitar a un conferencista (</w:t>
      </w:r>
      <w:r w:rsidR="00942EB5" w:rsidRPr="00135C06">
        <w:rPr>
          <w:rFonts w:ascii="Times New Roman" w:hAnsi="Times New Roman"/>
          <w:b/>
          <w:sz w:val="24"/>
        </w:rPr>
        <w:t>$3.999.600</w:t>
      </w:r>
      <w:r w:rsidR="00942EB5">
        <w:rPr>
          <w:rFonts w:ascii="Times New Roman" w:hAnsi="Times New Roman"/>
          <w:sz w:val="24"/>
        </w:rPr>
        <w:t xml:space="preserve">), dado que ninguna de estas actividades se ha realizado a la fecha. </w:t>
      </w:r>
      <w:r w:rsidR="00135C06">
        <w:rPr>
          <w:rFonts w:ascii="Times New Roman" w:hAnsi="Times New Roman"/>
          <w:sz w:val="24"/>
        </w:rPr>
        <w:t>Dado que el valor de los incrementos solicitados está por debajo de los fondos que la profesora tiene disponibles, el Comité aprueba estas modificaciones. Sin embargo, se le pedirá a la profesora que justifique cómo planea cubrir los gastos del conferencista invitado en cuestión en el futuro, dado que dicha invitación forma parte de los produc</w:t>
      </w:r>
      <w:r w:rsidR="00476821">
        <w:rPr>
          <w:rFonts w:ascii="Times New Roman" w:hAnsi="Times New Roman"/>
          <w:sz w:val="24"/>
        </w:rPr>
        <w:t xml:space="preserve">tos esperados de su FAPA. </w:t>
      </w:r>
    </w:p>
    <w:p w:rsidR="00EA454D" w:rsidRDefault="00EA454D" w:rsidP="006E2E4E">
      <w:pPr>
        <w:spacing w:line="360" w:lineRule="auto"/>
        <w:jc w:val="both"/>
        <w:rPr>
          <w:rFonts w:ascii="Times New Roman" w:hAnsi="Times New Roman"/>
          <w:sz w:val="24"/>
        </w:rPr>
      </w:pPr>
      <w:r>
        <w:rPr>
          <w:rFonts w:ascii="Times New Roman" w:hAnsi="Times New Roman"/>
          <w:sz w:val="24"/>
        </w:rPr>
        <w:t>Con estas modificaciones, el presupuesto nuevo del proyecto de la profesora es el siguiente:</w:t>
      </w:r>
    </w:p>
    <w:tbl>
      <w:tblPr>
        <w:tblW w:w="9000" w:type="dxa"/>
        <w:tblInd w:w="55" w:type="dxa"/>
        <w:tblCellMar>
          <w:left w:w="70" w:type="dxa"/>
          <w:right w:w="70" w:type="dxa"/>
        </w:tblCellMar>
        <w:tblLook w:val="04A0"/>
      </w:tblPr>
      <w:tblGrid>
        <w:gridCol w:w="1641"/>
        <w:gridCol w:w="2491"/>
        <w:gridCol w:w="1025"/>
        <w:gridCol w:w="2834"/>
        <w:gridCol w:w="1009"/>
      </w:tblGrid>
      <w:tr w:rsidR="00EA454D" w:rsidRPr="000940B7" w:rsidTr="008F0B54">
        <w:trPr>
          <w:trHeight w:val="495"/>
        </w:trPr>
        <w:tc>
          <w:tcPr>
            <w:tcW w:w="1531" w:type="dxa"/>
            <w:tcBorders>
              <w:top w:val="single" w:sz="8" w:space="0" w:color="auto"/>
              <w:left w:val="single" w:sz="8" w:space="0" w:color="auto"/>
              <w:bottom w:val="nil"/>
              <w:right w:val="single" w:sz="8" w:space="0" w:color="auto"/>
            </w:tcBorders>
            <w:shd w:val="clear" w:color="000000" w:fill="DBEEF3"/>
            <w:hideMark/>
          </w:tcPr>
          <w:p w:rsidR="00EA454D" w:rsidRPr="000940B7" w:rsidRDefault="00EA454D" w:rsidP="008F0B54">
            <w:pPr>
              <w:spacing w:after="0" w:line="240" w:lineRule="auto"/>
              <w:jc w:val="center"/>
              <w:rPr>
                <w:rFonts w:ascii="Times New Roman" w:eastAsia="Times New Roman" w:hAnsi="Times New Roman"/>
                <w:b/>
                <w:bCs/>
                <w:sz w:val="18"/>
                <w:szCs w:val="18"/>
                <w:lang w:eastAsia="es-ES"/>
              </w:rPr>
            </w:pPr>
            <w:r w:rsidRPr="000940B7">
              <w:rPr>
                <w:rFonts w:ascii="Times New Roman" w:eastAsia="Times New Roman" w:hAnsi="Times New Roman"/>
                <w:b/>
                <w:bCs/>
                <w:sz w:val="18"/>
                <w:szCs w:val="18"/>
                <w:lang w:eastAsia="es-ES"/>
              </w:rPr>
              <w:lastRenderedPageBreak/>
              <w:t>TIPO DE RECURSO</w:t>
            </w:r>
          </w:p>
        </w:tc>
        <w:tc>
          <w:tcPr>
            <w:tcW w:w="3563" w:type="dxa"/>
            <w:gridSpan w:val="2"/>
            <w:tcBorders>
              <w:top w:val="single" w:sz="8" w:space="0" w:color="auto"/>
              <w:left w:val="nil"/>
              <w:bottom w:val="nil"/>
              <w:right w:val="single" w:sz="8" w:space="0" w:color="000000"/>
            </w:tcBorders>
            <w:shd w:val="clear" w:color="000000" w:fill="DBEEF3"/>
            <w:hideMark/>
          </w:tcPr>
          <w:p w:rsidR="00EA454D" w:rsidRPr="000940B7" w:rsidRDefault="00EA454D" w:rsidP="008F0B54">
            <w:pPr>
              <w:spacing w:after="0" w:line="240" w:lineRule="auto"/>
              <w:jc w:val="center"/>
              <w:rPr>
                <w:rFonts w:ascii="Times New Roman" w:eastAsia="Times New Roman" w:hAnsi="Times New Roman"/>
                <w:b/>
                <w:bCs/>
                <w:sz w:val="18"/>
                <w:szCs w:val="18"/>
                <w:lang w:eastAsia="es-ES"/>
              </w:rPr>
            </w:pPr>
            <w:r>
              <w:rPr>
                <w:rFonts w:ascii="Times New Roman" w:eastAsia="Times New Roman" w:hAnsi="Times New Roman"/>
                <w:b/>
                <w:bCs/>
                <w:sz w:val="18"/>
                <w:szCs w:val="18"/>
                <w:lang w:eastAsia="es-ES"/>
              </w:rPr>
              <w:t>PRESUPUESTO ORIGINAL</w:t>
            </w:r>
            <w:r w:rsidRPr="000940B7">
              <w:rPr>
                <w:rFonts w:ascii="Times New Roman" w:eastAsia="Times New Roman" w:hAnsi="Times New Roman"/>
                <w:b/>
                <w:bCs/>
                <w:sz w:val="18"/>
                <w:szCs w:val="18"/>
                <w:lang w:eastAsia="es-ES"/>
              </w:rPr>
              <w:br/>
              <w:t>AÑO 1 - 2011</w:t>
            </w:r>
          </w:p>
        </w:tc>
        <w:tc>
          <w:tcPr>
            <w:tcW w:w="3906" w:type="dxa"/>
            <w:gridSpan w:val="2"/>
            <w:tcBorders>
              <w:top w:val="single" w:sz="8" w:space="0" w:color="auto"/>
              <w:left w:val="nil"/>
              <w:bottom w:val="nil"/>
              <w:right w:val="single" w:sz="8" w:space="0" w:color="000000"/>
            </w:tcBorders>
            <w:shd w:val="clear" w:color="000000" w:fill="DBEEF3"/>
            <w:hideMark/>
          </w:tcPr>
          <w:p w:rsidR="00EA454D" w:rsidRPr="000940B7" w:rsidRDefault="00EA454D" w:rsidP="008F0B54">
            <w:pPr>
              <w:spacing w:after="0" w:line="240" w:lineRule="auto"/>
              <w:jc w:val="center"/>
              <w:rPr>
                <w:rFonts w:ascii="Times New Roman" w:eastAsia="Times New Roman" w:hAnsi="Times New Roman"/>
                <w:b/>
                <w:bCs/>
                <w:sz w:val="18"/>
                <w:szCs w:val="18"/>
                <w:lang w:eastAsia="es-ES"/>
              </w:rPr>
            </w:pPr>
            <w:r w:rsidRPr="000940B7">
              <w:rPr>
                <w:rFonts w:ascii="Times New Roman" w:eastAsia="Times New Roman" w:hAnsi="Times New Roman"/>
                <w:b/>
                <w:bCs/>
                <w:sz w:val="18"/>
                <w:szCs w:val="18"/>
                <w:lang w:eastAsia="es-ES"/>
              </w:rPr>
              <w:t>PRESUPUESTO MODIFICADO</w:t>
            </w:r>
            <w:r w:rsidRPr="000940B7">
              <w:rPr>
                <w:rFonts w:ascii="Times New Roman" w:eastAsia="Times New Roman" w:hAnsi="Times New Roman"/>
                <w:b/>
                <w:bCs/>
                <w:sz w:val="18"/>
                <w:szCs w:val="18"/>
                <w:lang w:eastAsia="es-ES"/>
              </w:rPr>
              <w:br/>
              <w:t>AÑO 1 - 2011</w:t>
            </w:r>
          </w:p>
        </w:tc>
      </w:tr>
      <w:tr w:rsidR="00EA454D" w:rsidRPr="000940B7" w:rsidTr="008F0B54">
        <w:trPr>
          <w:trHeight w:val="480"/>
        </w:trPr>
        <w:tc>
          <w:tcPr>
            <w:tcW w:w="1531" w:type="dxa"/>
            <w:vMerge w:val="restart"/>
            <w:tcBorders>
              <w:top w:val="single" w:sz="8" w:space="0" w:color="auto"/>
              <w:left w:val="single" w:sz="8" w:space="0" w:color="auto"/>
              <w:bottom w:val="nil"/>
              <w:right w:val="single" w:sz="8" w:space="0" w:color="auto"/>
            </w:tcBorders>
            <w:shd w:val="clear" w:color="000000" w:fill="FFFFFF"/>
            <w:hideMark/>
          </w:tcPr>
          <w:p w:rsidR="00EA454D" w:rsidRPr="000940B7" w:rsidRDefault="00EA454D" w:rsidP="008F0B54">
            <w:pPr>
              <w:spacing w:after="0" w:line="240" w:lineRule="auto"/>
              <w:jc w:val="center"/>
              <w:rPr>
                <w:rFonts w:ascii="Times New Roman" w:eastAsia="Times New Roman" w:hAnsi="Times New Roman"/>
                <w:b/>
                <w:bCs/>
                <w:sz w:val="18"/>
                <w:szCs w:val="18"/>
                <w:lang w:eastAsia="es-ES"/>
              </w:rPr>
            </w:pPr>
            <w:r w:rsidRPr="000940B7">
              <w:rPr>
                <w:rFonts w:ascii="Times New Roman" w:eastAsia="Times New Roman" w:hAnsi="Times New Roman"/>
                <w:b/>
                <w:bCs/>
                <w:sz w:val="18"/>
                <w:szCs w:val="18"/>
                <w:lang w:eastAsia="es-ES"/>
              </w:rPr>
              <w:t> </w:t>
            </w:r>
          </w:p>
        </w:tc>
        <w:tc>
          <w:tcPr>
            <w:tcW w:w="2534" w:type="dxa"/>
            <w:tcBorders>
              <w:top w:val="single" w:sz="8" w:space="0" w:color="auto"/>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ASISTENTE  DE INVESTIGACIÓN</w:t>
            </w:r>
          </w:p>
        </w:tc>
        <w:tc>
          <w:tcPr>
            <w:tcW w:w="1029" w:type="dxa"/>
            <w:tcBorders>
              <w:top w:val="single" w:sz="8" w:space="0" w:color="auto"/>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360.000</w:t>
            </w:r>
          </w:p>
        </w:tc>
        <w:tc>
          <w:tcPr>
            <w:tcW w:w="2894" w:type="dxa"/>
            <w:tcBorders>
              <w:top w:val="single" w:sz="8" w:space="0" w:color="auto"/>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ASISTENTE  DE INVESTIGACIÓN</w:t>
            </w:r>
          </w:p>
        </w:tc>
        <w:tc>
          <w:tcPr>
            <w:tcW w:w="1012" w:type="dxa"/>
            <w:tcBorders>
              <w:top w:val="single" w:sz="8" w:space="0" w:color="auto"/>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360.000</w:t>
            </w:r>
          </w:p>
        </w:tc>
      </w:tr>
      <w:tr w:rsidR="00EA454D" w:rsidRPr="000940B7" w:rsidTr="008F0B54">
        <w:trPr>
          <w:trHeight w:val="300"/>
        </w:trPr>
        <w:tc>
          <w:tcPr>
            <w:tcW w:w="1531" w:type="dxa"/>
            <w:vMerge/>
            <w:tcBorders>
              <w:top w:val="single" w:sz="8" w:space="0" w:color="auto"/>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(apoyo dibujos)</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(apoyo dibujos)</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315"/>
        </w:trPr>
        <w:tc>
          <w:tcPr>
            <w:tcW w:w="1531" w:type="dxa"/>
            <w:vMerge/>
            <w:tcBorders>
              <w:top w:val="single" w:sz="8" w:space="0" w:color="auto"/>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$12.000 por hora, 30 horas</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$12.000 por hora, 30 horas</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480"/>
        </w:trPr>
        <w:tc>
          <w:tcPr>
            <w:tcW w:w="1531" w:type="dxa"/>
            <w:vMerge w:val="restart"/>
            <w:tcBorders>
              <w:top w:val="single" w:sz="8" w:space="0" w:color="auto"/>
              <w:left w:val="single" w:sz="8" w:space="0" w:color="auto"/>
              <w:bottom w:val="nil"/>
              <w:right w:val="single" w:sz="8" w:space="0" w:color="auto"/>
            </w:tcBorders>
            <w:shd w:val="clear" w:color="000000" w:fill="FFFFFF"/>
            <w:hideMark/>
          </w:tcPr>
          <w:p w:rsidR="00EA454D" w:rsidRPr="000940B7" w:rsidRDefault="00EA454D" w:rsidP="008F0B54">
            <w:pPr>
              <w:spacing w:after="0" w:line="240" w:lineRule="auto"/>
              <w:jc w:val="center"/>
              <w:rPr>
                <w:rFonts w:ascii="Times New Roman" w:eastAsia="Times New Roman" w:hAnsi="Times New Roman"/>
                <w:b/>
                <w:bCs/>
                <w:sz w:val="18"/>
                <w:szCs w:val="18"/>
                <w:lang w:eastAsia="es-ES"/>
              </w:rPr>
            </w:pPr>
            <w:r w:rsidRPr="000940B7">
              <w:rPr>
                <w:rFonts w:ascii="Times New Roman" w:eastAsia="Times New Roman" w:hAnsi="Times New Roman"/>
                <w:b/>
                <w:bCs/>
                <w:sz w:val="18"/>
                <w:szCs w:val="18"/>
                <w:lang w:eastAsia="es-ES"/>
              </w:rPr>
              <w:t>VIAJES DE INVESTIGACIÓN</w:t>
            </w:r>
          </w:p>
        </w:tc>
        <w:tc>
          <w:tcPr>
            <w:tcW w:w="2534" w:type="dxa"/>
            <w:tcBorders>
              <w:top w:val="single" w:sz="8" w:space="0" w:color="auto"/>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VIAJE DE VERANO a México: investigación de campo</w:t>
            </w:r>
          </w:p>
        </w:tc>
        <w:tc>
          <w:tcPr>
            <w:tcW w:w="1029" w:type="dxa"/>
            <w:tcBorders>
              <w:top w:val="single" w:sz="8" w:space="0" w:color="auto"/>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2894" w:type="dxa"/>
            <w:tcBorders>
              <w:top w:val="single" w:sz="8" w:space="0" w:color="auto"/>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VIAJE DE VERANO a México: investigación de campo</w:t>
            </w:r>
          </w:p>
        </w:tc>
        <w:tc>
          <w:tcPr>
            <w:tcW w:w="1012" w:type="dxa"/>
            <w:tcBorders>
              <w:top w:val="single" w:sz="8" w:space="0" w:color="auto"/>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300"/>
        </w:trPr>
        <w:tc>
          <w:tcPr>
            <w:tcW w:w="1531" w:type="dxa"/>
            <w:vMerge/>
            <w:tcBorders>
              <w:top w:val="single" w:sz="8" w:space="0" w:color="auto"/>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30</w:t>
            </w:r>
            <w:r w:rsidRPr="000940B7">
              <w:rPr>
                <w:rFonts w:ascii="Times New Roman" w:eastAsia="Times New Roman" w:hAnsi="Times New Roman"/>
                <w:sz w:val="18"/>
                <w:szCs w:val="18"/>
                <w:lang w:eastAsia="es-ES"/>
              </w:rPr>
              <w:t xml:space="preserve"> días</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3O días</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300"/>
        </w:trPr>
        <w:tc>
          <w:tcPr>
            <w:tcW w:w="1531" w:type="dxa"/>
            <w:vMerge/>
            <w:tcBorders>
              <w:top w:val="single" w:sz="8" w:space="0" w:color="auto"/>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tiquete</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2.200.000</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tiquete</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1.939.574</w:t>
            </w:r>
          </w:p>
        </w:tc>
      </w:tr>
      <w:tr w:rsidR="00EA454D" w:rsidRPr="000940B7" w:rsidTr="008F0B54">
        <w:trPr>
          <w:trHeight w:val="720"/>
        </w:trPr>
        <w:tc>
          <w:tcPr>
            <w:tcW w:w="1531" w:type="dxa"/>
            <w:vMerge/>
            <w:tcBorders>
              <w:top w:val="single" w:sz="8" w:space="0" w:color="auto"/>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viáticos y hospedaje (US$120 diarios) (US$80hospedaje, US$40alimentación)</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7.200.000</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viáticos y hospedaje (US$120 diarios) (US$80hospedaje, US$40alimentación)</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3.627.373</w:t>
            </w:r>
          </w:p>
        </w:tc>
      </w:tr>
      <w:tr w:rsidR="00EA454D" w:rsidRPr="00EA454D" w:rsidTr="008F0B54">
        <w:trPr>
          <w:trHeight w:val="495"/>
        </w:trPr>
        <w:tc>
          <w:tcPr>
            <w:tcW w:w="1531" w:type="dxa"/>
            <w:vMerge w:val="restart"/>
            <w:tcBorders>
              <w:top w:val="nil"/>
              <w:left w:val="single" w:sz="8" w:space="0" w:color="auto"/>
              <w:bottom w:val="single" w:sz="8" w:space="0" w:color="000000"/>
              <w:right w:val="single" w:sz="8" w:space="0" w:color="auto"/>
            </w:tcBorders>
            <w:shd w:val="clear" w:color="000000" w:fill="FFFFFF"/>
            <w:hideMark/>
          </w:tcPr>
          <w:p w:rsidR="00EA454D" w:rsidRPr="000940B7" w:rsidRDefault="00EA454D" w:rsidP="008F0B54">
            <w:pPr>
              <w:spacing w:after="0" w:line="240" w:lineRule="auto"/>
              <w:jc w:val="center"/>
              <w:rPr>
                <w:rFonts w:ascii="Times New Roman" w:eastAsia="Times New Roman" w:hAnsi="Times New Roman"/>
                <w:b/>
                <w:bCs/>
                <w:sz w:val="18"/>
                <w:szCs w:val="18"/>
                <w:lang w:eastAsia="es-ES"/>
              </w:rPr>
            </w:pPr>
            <w:r w:rsidRPr="000940B7">
              <w:rPr>
                <w:rFonts w:ascii="Times New Roman" w:eastAsia="Times New Roman" w:hAnsi="Times New Roman"/>
                <w:b/>
                <w:bCs/>
                <w:sz w:val="18"/>
                <w:szCs w:val="18"/>
                <w:lang w:eastAsia="es-ES"/>
              </w:rPr>
              <w:t> </w:t>
            </w:r>
          </w:p>
        </w:tc>
        <w:tc>
          <w:tcPr>
            <w:tcW w:w="2534" w:type="dxa"/>
            <w:tcBorders>
              <w:top w:val="nil"/>
              <w:left w:val="nil"/>
              <w:bottom w:val="single" w:sz="8" w:space="0" w:color="auto"/>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val="en-US" w:eastAsia="es-ES"/>
              </w:rPr>
            </w:pPr>
            <w:proofErr w:type="spellStart"/>
            <w:r w:rsidRPr="000940B7">
              <w:rPr>
                <w:rFonts w:ascii="Times New Roman" w:eastAsia="Times New Roman" w:hAnsi="Times New Roman"/>
                <w:sz w:val="18"/>
                <w:szCs w:val="18"/>
                <w:lang w:val="en-US" w:eastAsia="es-ES"/>
              </w:rPr>
              <w:t>Conferencia</w:t>
            </w:r>
            <w:proofErr w:type="spellEnd"/>
            <w:r w:rsidRPr="000940B7">
              <w:rPr>
                <w:rFonts w:ascii="Times New Roman" w:eastAsia="Times New Roman" w:hAnsi="Times New Roman"/>
                <w:sz w:val="18"/>
                <w:szCs w:val="18"/>
                <w:lang w:val="en-US" w:eastAsia="es-ES"/>
              </w:rPr>
              <w:t xml:space="preserve"> </w:t>
            </w:r>
            <w:proofErr w:type="spellStart"/>
            <w:r w:rsidRPr="000940B7">
              <w:rPr>
                <w:rFonts w:ascii="Times New Roman" w:eastAsia="Times New Roman" w:hAnsi="Times New Roman"/>
                <w:sz w:val="18"/>
                <w:szCs w:val="18"/>
                <w:lang w:val="en-US" w:eastAsia="es-ES"/>
              </w:rPr>
              <w:t>anual</w:t>
            </w:r>
            <w:proofErr w:type="spellEnd"/>
            <w:r w:rsidRPr="000940B7">
              <w:rPr>
                <w:rFonts w:ascii="Times New Roman" w:eastAsia="Times New Roman" w:hAnsi="Times New Roman"/>
                <w:sz w:val="18"/>
                <w:szCs w:val="18"/>
                <w:lang w:val="en-US" w:eastAsia="es-ES"/>
              </w:rPr>
              <w:t xml:space="preserve"> American Society of  </w:t>
            </w:r>
            <w:proofErr w:type="spellStart"/>
            <w:r w:rsidRPr="000940B7">
              <w:rPr>
                <w:rFonts w:ascii="Times New Roman" w:eastAsia="Times New Roman" w:hAnsi="Times New Roman"/>
                <w:sz w:val="18"/>
                <w:szCs w:val="18"/>
                <w:lang w:val="en-US" w:eastAsia="es-ES"/>
              </w:rPr>
              <w:t>Ethnohistory</w:t>
            </w:r>
            <w:proofErr w:type="spellEnd"/>
          </w:p>
        </w:tc>
        <w:tc>
          <w:tcPr>
            <w:tcW w:w="1029" w:type="dxa"/>
            <w:tcBorders>
              <w:top w:val="nil"/>
              <w:left w:val="single" w:sz="4" w:space="0" w:color="auto"/>
              <w:bottom w:val="single" w:sz="8" w:space="0" w:color="auto"/>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val="en-US" w:eastAsia="es-ES"/>
              </w:rPr>
            </w:pPr>
            <w:r w:rsidRPr="000940B7">
              <w:rPr>
                <w:rFonts w:ascii="Times New Roman" w:eastAsia="Times New Roman" w:hAnsi="Times New Roman"/>
                <w:sz w:val="18"/>
                <w:szCs w:val="18"/>
                <w:lang w:val="en-US" w:eastAsia="es-ES"/>
              </w:rPr>
              <w:t> </w:t>
            </w:r>
          </w:p>
        </w:tc>
        <w:tc>
          <w:tcPr>
            <w:tcW w:w="2894" w:type="dxa"/>
            <w:tcBorders>
              <w:top w:val="nil"/>
              <w:left w:val="nil"/>
              <w:bottom w:val="single" w:sz="8" w:space="0" w:color="auto"/>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val="en-US" w:eastAsia="es-ES"/>
              </w:rPr>
            </w:pPr>
            <w:proofErr w:type="spellStart"/>
            <w:r w:rsidRPr="000940B7">
              <w:rPr>
                <w:rFonts w:ascii="Times New Roman" w:eastAsia="Times New Roman" w:hAnsi="Times New Roman"/>
                <w:sz w:val="18"/>
                <w:szCs w:val="18"/>
                <w:lang w:val="en-US" w:eastAsia="es-ES"/>
              </w:rPr>
              <w:t>Conferencia</w:t>
            </w:r>
            <w:proofErr w:type="spellEnd"/>
            <w:r w:rsidRPr="000940B7">
              <w:rPr>
                <w:rFonts w:ascii="Times New Roman" w:eastAsia="Times New Roman" w:hAnsi="Times New Roman"/>
                <w:sz w:val="18"/>
                <w:szCs w:val="18"/>
                <w:lang w:val="en-US" w:eastAsia="es-ES"/>
              </w:rPr>
              <w:t xml:space="preserve"> </w:t>
            </w:r>
            <w:proofErr w:type="spellStart"/>
            <w:r w:rsidRPr="000940B7">
              <w:rPr>
                <w:rFonts w:ascii="Times New Roman" w:eastAsia="Times New Roman" w:hAnsi="Times New Roman"/>
                <w:sz w:val="18"/>
                <w:szCs w:val="18"/>
                <w:lang w:val="en-US" w:eastAsia="es-ES"/>
              </w:rPr>
              <w:t>anual</w:t>
            </w:r>
            <w:proofErr w:type="spellEnd"/>
            <w:r w:rsidRPr="000940B7">
              <w:rPr>
                <w:rFonts w:ascii="Times New Roman" w:eastAsia="Times New Roman" w:hAnsi="Times New Roman"/>
                <w:sz w:val="18"/>
                <w:szCs w:val="18"/>
                <w:lang w:val="en-US" w:eastAsia="es-ES"/>
              </w:rPr>
              <w:t xml:space="preserve"> American Society of  </w:t>
            </w:r>
            <w:proofErr w:type="spellStart"/>
            <w:r w:rsidRPr="000940B7">
              <w:rPr>
                <w:rFonts w:ascii="Times New Roman" w:eastAsia="Times New Roman" w:hAnsi="Times New Roman"/>
                <w:sz w:val="18"/>
                <w:szCs w:val="18"/>
                <w:lang w:val="en-US" w:eastAsia="es-ES"/>
              </w:rPr>
              <w:t>Ethnohistory</w:t>
            </w:r>
            <w:proofErr w:type="spellEnd"/>
          </w:p>
        </w:tc>
        <w:tc>
          <w:tcPr>
            <w:tcW w:w="1012" w:type="dxa"/>
            <w:tcBorders>
              <w:top w:val="nil"/>
              <w:left w:val="single" w:sz="4" w:space="0" w:color="auto"/>
              <w:bottom w:val="single" w:sz="8" w:space="0" w:color="auto"/>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val="en-US" w:eastAsia="es-ES"/>
              </w:rPr>
            </w:pPr>
            <w:r w:rsidRPr="000940B7">
              <w:rPr>
                <w:rFonts w:ascii="Times New Roman" w:eastAsia="Times New Roman" w:hAnsi="Times New Roman"/>
                <w:sz w:val="18"/>
                <w:szCs w:val="18"/>
                <w:lang w:val="en-US" w:eastAsia="es-ES"/>
              </w:rPr>
              <w:t> </w:t>
            </w:r>
          </w:p>
        </w:tc>
      </w:tr>
      <w:tr w:rsidR="00EA454D" w:rsidRPr="000940B7" w:rsidTr="008F0B54">
        <w:trPr>
          <w:trHeight w:val="480"/>
        </w:trPr>
        <w:tc>
          <w:tcPr>
            <w:tcW w:w="1531" w:type="dxa"/>
            <w:vMerge/>
            <w:tcBorders>
              <w:top w:val="nil"/>
              <w:left w:val="single" w:sz="8" w:space="0" w:color="auto"/>
              <w:bottom w:val="single" w:sz="8" w:space="0" w:color="000000"/>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val="en-US"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VIAJE A CALIFORNIA (</w:t>
            </w:r>
            <w:proofErr w:type="spellStart"/>
            <w:r w:rsidRPr="000940B7">
              <w:rPr>
                <w:rFonts w:ascii="Times New Roman" w:eastAsia="Times New Roman" w:hAnsi="Times New Roman"/>
                <w:sz w:val="18"/>
                <w:szCs w:val="18"/>
                <w:lang w:eastAsia="es-ES"/>
              </w:rPr>
              <w:t>oct</w:t>
            </w:r>
            <w:proofErr w:type="spellEnd"/>
            <w:r w:rsidRPr="000940B7">
              <w:rPr>
                <w:rFonts w:ascii="Times New Roman" w:eastAsia="Times New Roman" w:hAnsi="Times New Roman"/>
                <w:sz w:val="18"/>
                <w:szCs w:val="18"/>
                <w:lang w:eastAsia="es-ES"/>
              </w:rPr>
              <w:t>) 5 DÍAS</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VIAJE A CALIFORNIA (</w:t>
            </w:r>
            <w:proofErr w:type="spellStart"/>
            <w:r w:rsidRPr="000940B7">
              <w:rPr>
                <w:rFonts w:ascii="Times New Roman" w:eastAsia="Times New Roman" w:hAnsi="Times New Roman"/>
                <w:sz w:val="18"/>
                <w:szCs w:val="18"/>
                <w:lang w:eastAsia="es-ES"/>
              </w:rPr>
              <w:t>oct</w:t>
            </w:r>
            <w:proofErr w:type="spellEnd"/>
            <w:r w:rsidRPr="000940B7">
              <w:rPr>
                <w:rFonts w:ascii="Times New Roman" w:eastAsia="Times New Roman" w:hAnsi="Times New Roman"/>
                <w:sz w:val="18"/>
                <w:szCs w:val="18"/>
                <w:lang w:eastAsia="es-ES"/>
              </w:rPr>
              <w:t>) 5 DÍAS</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300"/>
        </w:trPr>
        <w:tc>
          <w:tcPr>
            <w:tcW w:w="1531" w:type="dxa"/>
            <w:vMerge/>
            <w:tcBorders>
              <w:top w:val="nil"/>
              <w:left w:val="single" w:sz="8" w:space="0" w:color="auto"/>
              <w:bottom w:val="single" w:sz="8" w:space="0" w:color="000000"/>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pasaje</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2.000.000</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pasaje</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2.000.000</w:t>
            </w:r>
          </w:p>
        </w:tc>
      </w:tr>
      <w:tr w:rsidR="00EA454D" w:rsidRPr="000940B7" w:rsidTr="008F0B54">
        <w:trPr>
          <w:trHeight w:val="480"/>
        </w:trPr>
        <w:tc>
          <w:tcPr>
            <w:tcW w:w="1531" w:type="dxa"/>
            <w:vMerge/>
            <w:tcBorders>
              <w:top w:val="nil"/>
              <w:left w:val="single" w:sz="8" w:space="0" w:color="auto"/>
              <w:bottom w:val="single" w:sz="8" w:space="0" w:color="000000"/>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viáticos y hospedaje (US$170 diarios)</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1.700.000</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viáticos y hospedaje (US$170 diarios)</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1.200.000</w:t>
            </w:r>
          </w:p>
        </w:tc>
      </w:tr>
      <w:tr w:rsidR="00EA454D" w:rsidRPr="000940B7" w:rsidTr="008F0B54">
        <w:trPr>
          <w:trHeight w:val="300"/>
        </w:trPr>
        <w:tc>
          <w:tcPr>
            <w:tcW w:w="1531" w:type="dxa"/>
            <w:vMerge/>
            <w:tcBorders>
              <w:top w:val="nil"/>
              <w:left w:val="single" w:sz="8" w:space="0" w:color="auto"/>
              <w:bottom w:val="single" w:sz="8" w:space="0" w:color="000000"/>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proofErr w:type="spellStart"/>
            <w:r w:rsidRPr="000940B7">
              <w:rPr>
                <w:rFonts w:ascii="Times New Roman" w:eastAsia="Times New Roman" w:hAnsi="Times New Roman"/>
                <w:sz w:val="18"/>
                <w:szCs w:val="18"/>
                <w:lang w:eastAsia="es-ES"/>
              </w:rPr>
              <w:t>membresía</w:t>
            </w:r>
            <w:proofErr w:type="spellEnd"/>
            <w:r w:rsidRPr="000940B7">
              <w:rPr>
                <w:rFonts w:ascii="Times New Roman" w:eastAsia="Times New Roman" w:hAnsi="Times New Roman"/>
                <w:sz w:val="18"/>
                <w:szCs w:val="18"/>
                <w:lang w:eastAsia="es-ES"/>
              </w:rPr>
              <w:t xml:space="preserve"> (US$70)</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140.000</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proofErr w:type="spellStart"/>
            <w:r w:rsidRPr="000940B7">
              <w:rPr>
                <w:rFonts w:ascii="Times New Roman" w:eastAsia="Times New Roman" w:hAnsi="Times New Roman"/>
                <w:sz w:val="18"/>
                <w:szCs w:val="18"/>
                <w:lang w:eastAsia="es-ES"/>
              </w:rPr>
              <w:t>membresía</w:t>
            </w:r>
            <w:proofErr w:type="spellEnd"/>
            <w:r w:rsidRPr="000940B7">
              <w:rPr>
                <w:rFonts w:ascii="Times New Roman" w:eastAsia="Times New Roman" w:hAnsi="Times New Roman"/>
                <w:sz w:val="18"/>
                <w:szCs w:val="18"/>
                <w:lang w:eastAsia="es-ES"/>
              </w:rPr>
              <w:t xml:space="preserve"> (US$70)</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140.000</w:t>
            </w:r>
          </w:p>
        </w:tc>
      </w:tr>
      <w:tr w:rsidR="00EA454D" w:rsidRPr="000940B7" w:rsidTr="008F0B54">
        <w:trPr>
          <w:trHeight w:val="300"/>
        </w:trPr>
        <w:tc>
          <w:tcPr>
            <w:tcW w:w="1531" w:type="dxa"/>
            <w:vMerge/>
            <w:tcBorders>
              <w:top w:val="nil"/>
              <w:left w:val="single" w:sz="8" w:space="0" w:color="auto"/>
              <w:bottom w:val="single" w:sz="8" w:space="0" w:color="000000"/>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inscripción (US$120)</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240.000</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inscripción (US$120)</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240.000</w:t>
            </w:r>
          </w:p>
        </w:tc>
      </w:tr>
      <w:tr w:rsidR="00EA454D" w:rsidRPr="000940B7" w:rsidTr="008F0B54">
        <w:trPr>
          <w:trHeight w:val="480"/>
        </w:trPr>
        <w:tc>
          <w:tcPr>
            <w:tcW w:w="1531" w:type="dxa"/>
            <w:vMerge/>
            <w:tcBorders>
              <w:top w:val="nil"/>
              <w:left w:val="single" w:sz="8" w:space="0" w:color="auto"/>
              <w:bottom w:val="single" w:sz="8" w:space="0" w:color="000000"/>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u w:val="single"/>
                <w:lang w:eastAsia="es-ES"/>
              </w:rPr>
            </w:pPr>
            <w:r w:rsidRPr="000940B7">
              <w:rPr>
                <w:rFonts w:ascii="Times New Roman" w:eastAsia="Times New Roman" w:hAnsi="Times New Roman"/>
                <w:sz w:val="18"/>
                <w:szCs w:val="18"/>
                <w:u w:val="single"/>
                <w:lang w:eastAsia="es-ES"/>
              </w:rPr>
              <w:t> </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VIAJE A CALIFORNIA (</w:t>
            </w:r>
            <w:proofErr w:type="spellStart"/>
            <w:r w:rsidRPr="000940B7">
              <w:rPr>
                <w:rFonts w:ascii="Times New Roman" w:eastAsia="Times New Roman" w:hAnsi="Times New Roman"/>
                <w:sz w:val="18"/>
                <w:szCs w:val="18"/>
                <w:lang w:eastAsia="es-ES"/>
              </w:rPr>
              <w:t>Dic</w:t>
            </w:r>
            <w:proofErr w:type="spellEnd"/>
            <w:r w:rsidRPr="000940B7">
              <w:rPr>
                <w:rFonts w:ascii="Times New Roman" w:eastAsia="Times New Roman" w:hAnsi="Times New Roman"/>
                <w:sz w:val="18"/>
                <w:szCs w:val="18"/>
                <w:lang w:eastAsia="es-ES"/>
              </w:rPr>
              <w:t>) 4 DÍAS: pasaje</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2.000.000</w:t>
            </w:r>
          </w:p>
        </w:tc>
      </w:tr>
      <w:tr w:rsidR="00EA454D" w:rsidRPr="000940B7" w:rsidTr="008F0B54">
        <w:trPr>
          <w:trHeight w:val="300"/>
        </w:trPr>
        <w:tc>
          <w:tcPr>
            <w:tcW w:w="1531" w:type="dxa"/>
            <w:vMerge/>
            <w:tcBorders>
              <w:top w:val="nil"/>
              <w:left w:val="single" w:sz="8" w:space="0" w:color="auto"/>
              <w:bottom w:val="single" w:sz="8" w:space="0" w:color="000000"/>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viáticos y hospedaje</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1.000.000</w:t>
            </w:r>
          </w:p>
        </w:tc>
      </w:tr>
      <w:tr w:rsidR="00EA454D" w:rsidRPr="000940B7" w:rsidTr="008F0B54">
        <w:trPr>
          <w:trHeight w:val="300"/>
        </w:trPr>
        <w:tc>
          <w:tcPr>
            <w:tcW w:w="1531" w:type="dxa"/>
            <w:vMerge/>
            <w:tcBorders>
              <w:top w:val="nil"/>
              <w:left w:val="single" w:sz="8" w:space="0" w:color="auto"/>
              <w:bottom w:val="single" w:sz="8" w:space="0" w:color="000000"/>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single" w:sz="4" w:space="0" w:color="auto"/>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MEMBRESÍA US$50</w:t>
            </w:r>
          </w:p>
        </w:tc>
        <w:tc>
          <w:tcPr>
            <w:tcW w:w="1029" w:type="dxa"/>
            <w:tcBorders>
              <w:top w:val="nil"/>
              <w:left w:val="nil"/>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100.000</w:t>
            </w:r>
          </w:p>
        </w:tc>
        <w:tc>
          <w:tcPr>
            <w:tcW w:w="2894" w:type="dxa"/>
            <w:tcBorders>
              <w:top w:val="nil"/>
              <w:left w:val="nil"/>
              <w:bottom w:val="nil"/>
              <w:right w:val="single" w:sz="4" w:space="0" w:color="auto"/>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MEMBRESÍA US$50</w:t>
            </w:r>
          </w:p>
        </w:tc>
        <w:tc>
          <w:tcPr>
            <w:tcW w:w="1012" w:type="dxa"/>
            <w:tcBorders>
              <w:top w:val="nil"/>
              <w:left w:val="nil"/>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100.000</w:t>
            </w:r>
          </w:p>
        </w:tc>
      </w:tr>
      <w:tr w:rsidR="00EA454D" w:rsidRPr="00EA454D" w:rsidTr="008F0B54">
        <w:trPr>
          <w:trHeight w:val="495"/>
        </w:trPr>
        <w:tc>
          <w:tcPr>
            <w:tcW w:w="1531" w:type="dxa"/>
            <w:vMerge/>
            <w:tcBorders>
              <w:top w:val="nil"/>
              <w:left w:val="single" w:sz="8" w:space="0" w:color="auto"/>
              <w:bottom w:val="single" w:sz="8" w:space="0" w:color="000000"/>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single" w:sz="4" w:space="0" w:color="auto"/>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val="en-US" w:eastAsia="es-ES"/>
              </w:rPr>
            </w:pPr>
            <w:r w:rsidRPr="000940B7">
              <w:rPr>
                <w:rFonts w:ascii="Times New Roman" w:eastAsia="Times New Roman" w:hAnsi="Times New Roman"/>
                <w:sz w:val="18"/>
                <w:szCs w:val="18"/>
                <w:lang w:val="en-US" w:eastAsia="es-ES"/>
              </w:rPr>
              <w:t>RSA (Renaissance Society of America)</w:t>
            </w:r>
          </w:p>
        </w:tc>
        <w:tc>
          <w:tcPr>
            <w:tcW w:w="1029" w:type="dxa"/>
            <w:tcBorders>
              <w:top w:val="nil"/>
              <w:left w:val="nil"/>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val="en-US" w:eastAsia="es-ES"/>
              </w:rPr>
            </w:pPr>
            <w:r w:rsidRPr="000940B7">
              <w:rPr>
                <w:rFonts w:ascii="Times New Roman" w:eastAsia="Times New Roman" w:hAnsi="Times New Roman"/>
                <w:sz w:val="18"/>
                <w:szCs w:val="18"/>
                <w:lang w:val="en-US" w:eastAsia="es-ES"/>
              </w:rPr>
              <w:t> </w:t>
            </w:r>
          </w:p>
        </w:tc>
        <w:tc>
          <w:tcPr>
            <w:tcW w:w="2894" w:type="dxa"/>
            <w:tcBorders>
              <w:top w:val="nil"/>
              <w:left w:val="nil"/>
              <w:bottom w:val="nil"/>
              <w:right w:val="single" w:sz="4" w:space="0" w:color="auto"/>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val="en-US" w:eastAsia="es-ES"/>
              </w:rPr>
            </w:pPr>
            <w:r w:rsidRPr="000940B7">
              <w:rPr>
                <w:rFonts w:ascii="Times New Roman" w:eastAsia="Times New Roman" w:hAnsi="Times New Roman"/>
                <w:sz w:val="18"/>
                <w:szCs w:val="18"/>
                <w:lang w:val="en-US" w:eastAsia="es-ES"/>
              </w:rPr>
              <w:t>RSA (Renaissance Society of America)</w:t>
            </w:r>
          </w:p>
        </w:tc>
        <w:tc>
          <w:tcPr>
            <w:tcW w:w="1012" w:type="dxa"/>
            <w:tcBorders>
              <w:top w:val="nil"/>
              <w:left w:val="nil"/>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val="en-US" w:eastAsia="es-ES"/>
              </w:rPr>
            </w:pPr>
            <w:r w:rsidRPr="000940B7">
              <w:rPr>
                <w:rFonts w:ascii="Times New Roman" w:eastAsia="Times New Roman" w:hAnsi="Times New Roman"/>
                <w:sz w:val="18"/>
                <w:szCs w:val="18"/>
                <w:lang w:val="en-US" w:eastAsia="es-ES"/>
              </w:rPr>
              <w:t> </w:t>
            </w:r>
          </w:p>
        </w:tc>
      </w:tr>
      <w:tr w:rsidR="00EA454D" w:rsidRPr="000940B7" w:rsidTr="008F0B54">
        <w:trPr>
          <w:trHeight w:val="480"/>
        </w:trPr>
        <w:tc>
          <w:tcPr>
            <w:tcW w:w="1531" w:type="dxa"/>
            <w:vMerge w:val="restart"/>
            <w:tcBorders>
              <w:top w:val="nil"/>
              <w:left w:val="single" w:sz="8" w:space="0" w:color="auto"/>
              <w:bottom w:val="nil"/>
              <w:right w:val="single" w:sz="8" w:space="0" w:color="auto"/>
            </w:tcBorders>
            <w:shd w:val="clear" w:color="000000" w:fill="FFFFFF"/>
            <w:hideMark/>
          </w:tcPr>
          <w:p w:rsidR="00EA454D" w:rsidRPr="000940B7" w:rsidRDefault="00EA454D" w:rsidP="008F0B54">
            <w:pPr>
              <w:spacing w:after="0" w:line="240" w:lineRule="auto"/>
              <w:jc w:val="center"/>
              <w:rPr>
                <w:rFonts w:ascii="Times New Roman" w:eastAsia="Times New Roman" w:hAnsi="Times New Roman"/>
                <w:b/>
                <w:bCs/>
                <w:sz w:val="18"/>
                <w:szCs w:val="18"/>
                <w:lang w:val="en-US" w:eastAsia="es-ES"/>
              </w:rPr>
            </w:pPr>
            <w:r w:rsidRPr="000940B7">
              <w:rPr>
                <w:rFonts w:ascii="Times New Roman" w:eastAsia="Times New Roman" w:hAnsi="Times New Roman"/>
                <w:b/>
                <w:bCs/>
                <w:sz w:val="18"/>
                <w:szCs w:val="18"/>
                <w:lang w:val="en-US" w:eastAsia="es-ES"/>
              </w:rPr>
              <w:t> </w:t>
            </w:r>
          </w:p>
        </w:tc>
        <w:tc>
          <w:tcPr>
            <w:tcW w:w="2534" w:type="dxa"/>
            <w:tcBorders>
              <w:top w:val="single" w:sz="8" w:space="0" w:color="auto"/>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Un CONFERENCISTA durante 5 días</w:t>
            </w:r>
          </w:p>
        </w:tc>
        <w:tc>
          <w:tcPr>
            <w:tcW w:w="1029" w:type="dxa"/>
            <w:tcBorders>
              <w:top w:val="single" w:sz="8" w:space="0" w:color="auto"/>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2894" w:type="dxa"/>
            <w:tcBorders>
              <w:top w:val="single" w:sz="8" w:space="0" w:color="auto"/>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proofErr w:type="spellStart"/>
            <w:r w:rsidRPr="000940B7">
              <w:rPr>
                <w:rFonts w:ascii="Times New Roman" w:eastAsia="Times New Roman" w:hAnsi="Times New Roman"/>
                <w:sz w:val="18"/>
                <w:szCs w:val="18"/>
                <w:lang w:eastAsia="es-ES"/>
              </w:rPr>
              <w:t>ningun</w:t>
            </w:r>
            <w:proofErr w:type="spellEnd"/>
            <w:r w:rsidRPr="000940B7">
              <w:rPr>
                <w:rFonts w:ascii="Times New Roman" w:eastAsia="Times New Roman" w:hAnsi="Times New Roman"/>
                <w:sz w:val="18"/>
                <w:szCs w:val="18"/>
                <w:lang w:eastAsia="es-ES"/>
              </w:rPr>
              <w:t xml:space="preserve"> conferencista invitado (teleconferencia)</w:t>
            </w:r>
          </w:p>
        </w:tc>
        <w:tc>
          <w:tcPr>
            <w:tcW w:w="1012" w:type="dxa"/>
            <w:tcBorders>
              <w:top w:val="single" w:sz="8" w:space="0" w:color="auto"/>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300"/>
        </w:trPr>
        <w:tc>
          <w:tcPr>
            <w:tcW w:w="1531" w:type="dxa"/>
            <w:vMerge/>
            <w:tcBorders>
              <w:top w:val="nil"/>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single" w:sz="4" w:space="0" w:color="auto"/>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Tiquete (México)</w:t>
            </w:r>
          </w:p>
        </w:tc>
        <w:tc>
          <w:tcPr>
            <w:tcW w:w="1029" w:type="dxa"/>
            <w:tcBorders>
              <w:top w:val="nil"/>
              <w:left w:val="nil"/>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1.749.600</w:t>
            </w:r>
          </w:p>
        </w:tc>
        <w:tc>
          <w:tcPr>
            <w:tcW w:w="2894" w:type="dxa"/>
            <w:tcBorders>
              <w:top w:val="nil"/>
              <w:left w:val="nil"/>
              <w:bottom w:val="nil"/>
              <w:right w:val="single" w:sz="4" w:space="0" w:color="auto"/>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1012" w:type="dxa"/>
            <w:tcBorders>
              <w:top w:val="nil"/>
              <w:left w:val="nil"/>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300"/>
        </w:trPr>
        <w:tc>
          <w:tcPr>
            <w:tcW w:w="1531" w:type="dxa"/>
            <w:vMerge/>
            <w:tcBorders>
              <w:top w:val="nil"/>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hotel (1 semana)</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1.250.000</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315"/>
        </w:trPr>
        <w:tc>
          <w:tcPr>
            <w:tcW w:w="1531" w:type="dxa"/>
            <w:vMerge/>
            <w:tcBorders>
              <w:top w:val="nil"/>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honorario</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1.000.000</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300"/>
        </w:trPr>
        <w:tc>
          <w:tcPr>
            <w:tcW w:w="1531" w:type="dxa"/>
            <w:tcBorders>
              <w:top w:val="single" w:sz="8" w:space="0" w:color="auto"/>
              <w:left w:val="single" w:sz="8" w:space="0" w:color="auto"/>
              <w:bottom w:val="nil"/>
              <w:right w:val="single" w:sz="8" w:space="0" w:color="auto"/>
            </w:tcBorders>
            <w:shd w:val="clear" w:color="000000" w:fill="FFFFFF"/>
            <w:hideMark/>
          </w:tcPr>
          <w:p w:rsidR="00EA454D" w:rsidRPr="000940B7" w:rsidRDefault="00EA454D" w:rsidP="008F0B54">
            <w:pPr>
              <w:spacing w:after="0" w:line="240" w:lineRule="auto"/>
              <w:jc w:val="center"/>
              <w:rPr>
                <w:rFonts w:ascii="Times New Roman" w:eastAsia="Times New Roman" w:hAnsi="Times New Roman"/>
                <w:b/>
                <w:bCs/>
                <w:sz w:val="18"/>
                <w:szCs w:val="18"/>
                <w:lang w:eastAsia="es-ES"/>
              </w:rPr>
            </w:pPr>
            <w:r w:rsidRPr="000940B7">
              <w:rPr>
                <w:rFonts w:ascii="Times New Roman" w:eastAsia="Times New Roman" w:hAnsi="Times New Roman"/>
                <w:b/>
                <w:bCs/>
                <w:sz w:val="18"/>
                <w:szCs w:val="18"/>
                <w:lang w:eastAsia="es-ES"/>
              </w:rPr>
              <w:t> </w:t>
            </w:r>
          </w:p>
        </w:tc>
        <w:tc>
          <w:tcPr>
            <w:tcW w:w="2534" w:type="dxa"/>
            <w:tcBorders>
              <w:top w:val="single" w:sz="8" w:space="0" w:color="auto"/>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RECURSOS BIBLIOGRÁFICOS</w:t>
            </w:r>
          </w:p>
        </w:tc>
        <w:tc>
          <w:tcPr>
            <w:tcW w:w="1029" w:type="dxa"/>
            <w:tcBorders>
              <w:top w:val="single" w:sz="8" w:space="0" w:color="auto"/>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1.500.000</w:t>
            </w:r>
          </w:p>
        </w:tc>
        <w:tc>
          <w:tcPr>
            <w:tcW w:w="2894" w:type="dxa"/>
            <w:tcBorders>
              <w:top w:val="single" w:sz="8" w:space="0" w:color="auto"/>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RECURSOS BIBLIOGRÁFICOS</w:t>
            </w:r>
          </w:p>
        </w:tc>
        <w:tc>
          <w:tcPr>
            <w:tcW w:w="1012" w:type="dxa"/>
            <w:tcBorders>
              <w:top w:val="single" w:sz="8" w:space="0" w:color="auto"/>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1.500.000</w:t>
            </w:r>
          </w:p>
        </w:tc>
      </w:tr>
      <w:tr w:rsidR="00EA454D" w:rsidRPr="000940B7" w:rsidTr="008F0B54">
        <w:trPr>
          <w:trHeight w:val="480"/>
        </w:trPr>
        <w:tc>
          <w:tcPr>
            <w:tcW w:w="1531" w:type="dxa"/>
            <w:vMerge w:val="restart"/>
            <w:tcBorders>
              <w:top w:val="nil"/>
              <w:left w:val="single" w:sz="8" w:space="0" w:color="auto"/>
              <w:bottom w:val="nil"/>
              <w:right w:val="single" w:sz="8" w:space="0" w:color="auto"/>
            </w:tcBorders>
            <w:shd w:val="clear" w:color="000000" w:fill="FFFFFF"/>
            <w:hideMark/>
          </w:tcPr>
          <w:p w:rsidR="00EA454D" w:rsidRPr="000940B7" w:rsidRDefault="00EA454D" w:rsidP="008F0B54">
            <w:pPr>
              <w:spacing w:after="0" w:line="240" w:lineRule="auto"/>
              <w:jc w:val="center"/>
              <w:rPr>
                <w:rFonts w:ascii="Times New Roman" w:eastAsia="Times New Roman" w:hAnsi="Times New Roman"/>
                <w:b/>
                <w:bCs/>
                <w:sz w:val="18"/>
                <w:szCs w:val="18"/>
                <w:lang w:eastAsia="es-ES"/>
              </w:rPr>
            </w:pPr>
            <w:r w:rsidRPr="000940B7">
              <w:rPr>
                <w:rFonts w:ascii="Times New Roman" w:eastAsia="Times New Roman" w:hAnsi="Times New Roman"/>
                <w:b/>
                <w:bCs/>
                <w:sz w:val="18"/>
                <w:szCs w:val="18"/>
                <w:lang w:eastAsia="es-ES"/>
              </w:rPr>
              <w:t>PUBLICACIONES</w:t>
            </w:r>
          </w:p>
        </w:tc>
        <w:tc>
          <w:tcPr>
            <w:tcW w:w="2534" w:type="dxa"/>
            <w:tcBorders>
              <w:top w:val="nil"/>
              <w:left w:val="nil"/>
              <w:bottom w:val="nil"/>
              <w:right w:val="single" w:sz="4" w:space="0" w:color="auto"/>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COMPRA DE IMÁGENES (1 imagen)</w:t>
            </w:r>
          </w:p>
        </w:tc>
        <w:tc>
          <w:tcPr>
            <w:tcW w:w="1029" w:type="dxa"/>
            <w:tcBorders>
              <w:top w:val="nil"/>
              <w:left w:val="nil"/>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100.000</w:t>
            </w:r>
          </w:p>
        </w:tc>
        <w:tc>
          <w:tcPr>
            <w:tcW w:w="2894" w:type="dxa"/>
            <w:tcBorders>
              <w:top w:val="nil"/>
              <w:left w:val="nil"/>
              <w:bottom w:val="nil"/>
              <w:right w:val="single" w:sz="4" w:space="0" w:color="auto"/>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COMPRA DE IMÁGENES</w:t>
            </w:r>
          </w:p>
        </w:tc>
        <w:tc>
          <w:tcPr>
            <w:tcW w:w="1012" w:type="dxa"/>
            <w:tcBorders>
              <w:top w:val="nil"/>
              <w:left w:val="nil"/>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300.000</w:t>
            </w:r>
          </w:p>
        </w:tc>
      </w:tr>
      <w:tr w:rsidR="00EA454D" w:rsidRPr="000940B7" w:rsidTr="008F0B54">
        <w:trPr>
          <w:trHeight w:val="300"/>
        </w:trPr>
        <w:tc>
          <w:tcPr>
            <w:tcW w:w="1531" w:type="dxa"/>
            <w:vMerge/>
            <w:tcBorders>
              <w:top w:val="nil"/>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FOTÓGRAFO</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2.700.000</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NINGUN FOTÓGRAFO</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480"/>
        </w:trPr>
        <w:tc>
          <w:tcPr>
            <w:tcW w:w="1531" w:type="dxa"/>
            <w:vMerge/>
            <w:tcBorders>
              <w:top w:val="nil"/>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CORRECCIÓN DE ESTILO (20pags) 1 artículo</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180.000</w:t>
            </w:r>
          </w:p>
        </w:tc>
        <w:tc>
          <w:tcPr>
            <w:tcW w:w="2894" w:type="dxa"/>
            <w:tcBorders>
              <w:top w:val="nil"/>
              <w:left w:val="nil"/>
              <w:bottom w:val="nil"/>
              <w:right w:val="single" w:sz="4" w:space="0" w:color="auto"/>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xml:space="preserve">ninguna </w:t>
            </w:r>
            <w:proofErr w:type="spellStart"/>
            <w:r w:rsidRPr="000940B7">
              <w:rPr>
                <w:rFonts w:ascii="Times New Roman" w:eastAsia="Times New Roman" w:hAnsi="Times New Roman"/>
                <w:sz w:val="18"/>
                <w:szCs w:val="18"/>
                <w:lang w:eastAsia="es-ES"/>
              </w:rPr>
              <w:t>corección</w:t>
            </w:r>
            <w:proofErr w:type="spellEnd"/>
            <w:r w:rsidRPr="000940B7">
              <w:rPr>
                <w:rFonts w:ascii="Times New Roman" w:eastAsia="Times New Roman" w:hAnsi="Times New Roman"/>
                <w:sz w:val="18"/>
                <w:szCs w:val="18"/>
                <w:lang w:eastAsia="es-ES"/>
              </w:rPr>
              <w:t xml:space="preserve"> de estilo</w:t>
            </w:r>
          </w:p>
        </w:tc>
        <w:tc>
          <w:tcPr>
            <w:tcW w:w="1012" w:type="dxa"/>
            <w:tcBorders>
              <w:top w:val="nil"/>
              <w:left w:val="nil"/>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480"/>
        </w:trPr>
        <w:tc>
          <w:tcPr>
            <w:tcW w:w="1531" w:type="dxa"/>
            <w:vMerge/>
            <w:tcBorders>
              <w:top w:val="nil"/>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TRADUCCIÓN  DEL INGLÉS AL ESPAÑOL</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280.000</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TRADUCCIÓN  DEL INGLÉS AL ESPAÑOL</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600.000</w:t>
            </w:r>
          </w:p>
        </w:tc>
      </w:tr>
      <w:tr w:rsidR="00EA454D" w:rsidRPr="000940B7" w:rsidTr="008F0B54">
        <w:trPr>
          <w:trHeight w:val="300"/>
        </w:trPr>
        <w:tc>
          <w:tcPr>
            <w:tcW w:w="1531" w:type="dxa"/>
            <w:vMerge/>
            <w:tcBorders>
              <w:top w:val="nil"/>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single" w:sz="4" w:space="0" w:color="auto"/>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xml:space="preserve">(artículo 14 </w:t>
            </w:r>
            <w:proofErr w:type="spellStart"/>
            <w:r w:rsidRPr="000940B7">
              <w:rPr>
                <w:rFonts w:ascii="Times New Roman" w:eastAsia="Times New Roman" w:hAnsi="Times New Roman"/>
                <w:sz w:val="18"/>
                <w:szCs w:val="18"/>
                <w:lang w:eastAsia="es-ES"/>
              </w:rPr>
              <w:t>pags</w:t>
            </w:r>
            <w:proofErr w:type="spellEnd"/>
            <w:r w:rsidRPr="000940B7">
              <w:rPr>
                <w:rFonts w:ascii="Times New Roman" w:eastAsia="Times New Roman" w:hAnsi="Times New Roman"/>
                <w:sz w:val="18"/>
                <w:szCs w:val="18"/>
                <w:lang w:eastAsia="es-ES"/>
              </w:rPr>
              <w:t>)</w:t>
            </w:r>
          </w:p>
        </w:tc>
        <w:tc>
          <w:tcPr>
            <w:tcW w:w="1029" w:type="dxa"/>
            <w:tcBorders>
              <w:top w:val="nil"/>
              <w:left w:val="nil"/>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2894" w:type="dxa"/>
            <w:tcBorders>
              <w:top w:val="nil"/>
              <w:left w:val="nil"/>
              <w:bottom w:val="nil"/>
              <w:right w:val="single" w:sz="4" w:space="0" w:color="auto"/>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xml:space="preserve">(artículo 14 </w:t>
            </w:r>
            <w:proofErr w:type="spellStart"/>
            <w:r w:rsidRPr="000940B7">
              <w:rPr>
                <w:rFonts w:ascii="Times New Roman" w:eastAsia="Times New Roman" w:hAnsi="Times New Roman"/>
                <w:sz w:val="18"/>
                <w:szCs w:val="18"/>
                <w:lang w:eastAsia="es-ES"/>
              </w:rPr>
              <w:t>pags</w:t>
            </w:r>
            <w:proofErr w:type="spellEnd"/>
            <w:r w:rsidRPr="000940B7">
              <w:rPr>
                <w:rFonts w:ascii="Times New Roman" w:eastAsia="Times New Roman" w:hAnsi="Times New Roman"/>
                <w:sz w:val="18"/>
                <w:szCs w:val="18"/>
                <w:lang w:eastAsia="es-ES"/>
              </w:rPr>
              <w:t>)</w:t>
            </w:r>
          </w:p>
        </w:tc>
        <w:tc>
          <w:tcPr>
            <w:tcW w:w="1012" w:type="dxa"/>
            <w:tcBorders>
              <w:top w:val="nil"/>
              <w:left w:val="nil"/>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r>
      <w:tr w:rsidR="00EA454D" w:rsidRPr="000940B7" w:rsidTr="008F0B54">
        <w:trPr>
          <w:trHeight w:val="495"/>
        </w:trPr>
        <w:tc>
          <w:tcPr>
            <w:tcW w:w="1531" w:type="dxa"/>
            <w:vMerge/>
            <w:tcBorders>
              <w:top w:val="nil"/>
              <w:left w:val="single" w:sz="8" w:space="0" w:color="auto"/>
              <w:bottom w:val="nil"/>
              <w:right w:val="single" w:sz="8" w:space="0" w:color="auto"/>
            </w:tcBorders>
            <w:vAlign w:val="center"/>
            <w:hideMark/>
          </w:tcPr>
          <w:p w:rsidR="00EA454D" w:rsidRPr="000940B7" w:rsidRDefault="00EA454D" w:rsidP="008F0B54">
            <w:pPr>
              <w:spacing w:after="0" w:line="240" w:lineRule="auto"/>
              <w:rPr>
                <w:rFonts w:ascii="Times New Roman" w:eastAsia="Times New Roman" w:hAnsi="Times New Roman"/>
                <w:b/>
                <w:bCs/>
                <w:sz w:val="18"/>
                <w:szCs w:val="18"/>
                <w:lang w:eastAsia="es-ES"/>
              </w:rPr>
            </w:pPr>
          </w:p>
        </w:tc>
        <w:tc>
          <w:tcPr>
            <w:tcW w:w="253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1029"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2894" w:type="dxa"/>
            <w:tcBorders>
              <w:top w:val="nil"/>
              <w:left w:val="nil"/>
              <w:bottom w:val="nil"/>
              <w:right w:val="nil"/>
            </w:tcBorders>
            <w:shd w:val="clear" w:color="auto" w:fill="auto"/>
            <w:hideMark/>
          </w:tcPr>
          <w:p w:rsidR="00EA454D" w:rsidRPr="000940B7" w:rsidRDefault="00EA454D" w:rsidP="008F0B54">
            <w:pPr>
              <w:spacing w:after="0" w:line="240" w:lineRule="auto"/>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TRADUCCIÓN  DEL INGLÉS AL ESPAÑOL (manuscrito 280pags)</w:t>
            </w:r>
          </w:p>
        </w:tc>
        <w:tc>
          <w:tcPr>
            <w:tcW w:w="1012" w:type="dxa"/>
            <w:tcBorders>
              <w:top w:val="nil"/>
              <w:left w:val="single" w:sz="4" w:space="0" w:color="auto"/>
              <w:bottom w:val="nil"/>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6.300.000</w:t>
            </w:r>
          </w:p>
        </w:tc>
      </w:tr>
      <w:tr w:rsidR="00EA454D" w:rsidRPr="000940B7" w:rsidTr="008F0B54">
        <w:trPr>
          <w:trHeight w:val="330"/>
        </w:trPr>
        <w:tc>
          <w:tcPr>
            <w:tcW w:w="1531" w:type="dxa"/>
            <w:tcBorders>
              <w:top w:val="single" w:sz="12" w:space="0" w:color="auto"/>
              <w:left w:val="single" w:sz="8" w:space="0" w:color="auto"/>
              <w:bottom w:val="single" w:sz="8" w:space="0" w:color="auto"/>
              <w:right w:val="single" w:sz="8" w:space="0" w:color="auto"/>
            </w:tcBorders>
            <w:shd w:val="clear" w:color="000000" w:fill="BFBFBF"/>
            <w:hideMark/>
          </w:tcPr>
          <w:p w:rsidR="00EA454D" w:rsidRPr="000940B7" w:rsidRDefault="00EA454D" w:rsidP="008F0B54">
            <w:pPr>
              <w:spacing w:after="0" w:line="240" w:lineRule="auto"/>
              <w:jc w:val="center"/>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xml:space="preserve">TOTALES </w:t>
            </w:r>
          </w:p>
        </w:tc>
        <w:tc>
          <w:tcPr>
            <w:tcW w:w="2534" w:type="dxa"/>
            <w:tcBorders>
              <w:top w:val="single" w:sz="8" w:space="0" w:color="auto"/>
              <w:left w:val="nil"/>
              <w:bottom w:val="single" w:sz="8" w:space="0" w:color="auto"/>
              <w:right w:val="single" w:sz="4" w:space="0" w:color="auto"/>
            </w:tcBorders>
            <w:shd w:val="clear" w:color="auto" w:fill="auto"/>
            <w:hideMark/>
          </w:tcPr>
          <w:p w:rsidR="00EA454D" w:rsidRPr="000940B7" w:rsidRDefault="00EA454D" w:rsidP="008F0B54">
            <w:pPr>
              <w:spacing w:after="0" w:line="240" w:lineRule="auto"/>
              <w:jc w:val="center"/>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1029" w:type="dxa"/>
            <w:tcBorders>
              <w:top w:val="single" w:sz="8" w:space="0" w:color="auto"/>
              <w:left w:val="nil"/>
              <w:bottom w:val="single" w:sz="8" w:space="0" w:color="auto"/>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b/>
                <w:bCs/>
                <w:sz w:val="18"/>
                <w:szCs w:val="18"/>
                <w:lang w:eastAsia="es-ES"/>
              </w:rPr>
            </w:pPr>
            <w:r w:rsidRPr="000940B7">
              <w:rPr>
                <w:rFonts w:ascii="Times New Roman" w:eastAsia="Times New Roman" w:hAnsi="Times New Roman"/>
                <w:b/>
                <w:bCs/>
                <w:sz w:val="18"/>
                <w:szCs w:val="18"/>
                <w:lang w:eastAsia="es-ES"/>
              </w:rPr>
              <w:t>22.699.600</w:t>
            </w:r>
          </w:p>
        </w:tc>
        <w:tc>
          <w:tcPr>
            <w:tcW w:w="2894" w:type="dxa"/>
            <w:tcBorders>
              <w:top w:val="single" w:sz="8" w:space="0" w:color="auto"/>
              <w:left w:val="nil"/>
              <w:bottom w:val="single" w:sz="8" w:space="0" w:color="auto"/>
              <w:right w:val="single" w:sz="4" w:space="0" w:color="auto"/>
            </w:tcBorders>
            <w:shd w:val="clear" w:color="auto" w:fill="auto"/>
            <w:hideMark/>
          </w:tcPr>
          <w:p w:rsidR="00EA454D" w:rsidRPr="000940B7" w:rsidRDefault="00EA454D" w:rsidP="008F0B54">
            <w:pPr>
              <w:spacing w:after="0" w:line="240" w:lineRule="auto"/>
              <w:jc w:val="center"/>
              <w:rPr>
                <w:rFonts w:ascii="Times New Roman" w:eastAsia="Times New Roman" w:hAnsi="Times New Roman"/>
                <w:sz w:val="18"/>
                <w:szCs w:val="18"/>
                <w:lang w:eastAsia="es-ES"/>
              </w:rPr>
            </w:pPr>
            <w:r w:rsidRPr="000940B7">
              <w:rPr>
                <w:rFonts w:ascii="Times New Roman" w:eastAsia="Times New Roman" w:hAnsi="Times New Roman"/>
                <w:sz w:val="18"/>
                <w:szCs w:val="18"/>
                <w:lang w:eastAsia="es-ES"/>
              </w:rPr>
              <w:t> </w:t>
            </w:r>
          </w:p>
        </w:tc>
        <w:tc>
          <w:tcPr>
            <w:tcW w:w="1012" w:type="dxa"/>
            <w:tcBorders>
              <w:top w:val="single" w:sz="8" w:space="0" w:color="auto"/>
              <w:left w:val="nil"/>
              <w:bottom w:val="single" w:sz="8" w:space="0" w:color="auto"/>
              <w:right w:val="single" w:sz="8" w:space="0" w:color="auto"/>
            </w:tcBorders>
            <w:shd w:val="clear" w:color="auto" w:fill="auto"/>
            <w:hideMark/>
          </w:tcPr>
          <w:p w:rsidR="00EA454D" w:rsidRPr="000940B7" w:rsidRDefault="00EA454D" w:rsidP="008F0B54">
            <w:pPr>
              <w:spacing w:after="0" w:line="240" w:lineRule="auto"/>
              <w:jc w:val="right"/>
              <w:rPr>
                <w:rFonts w:ascii="Times New Roman" w:eastAsia="Times New Roman" w:hAnsi="Times New Roman"/>
                <w:b/>
                <w:bCs/>
                <w:sz w:val="18"/>
                <w:szCs w:val="18"/>
                <w:lang w:eastAsia="es-ES"/>
              </w:rPr>
            </w:pPr>
            <w:r w:rsidRPr="000940B7">
              <w:rPr>
                <w:rFonts w:ascii="Times New Roman" w:eastAsia="Times New Roman" w:hAnsi="Times New Roman"/>
                <w:b/>
                <w:bCs/>
                <w:sz w:val="18"/>
                <w:szCs w:val="18"/>
                <w:lang w:eastAsia="es-ES"/>
              </w:rPr>
              <w:t>21.306.947</w:t>
            </w:r>
          </w:p>
        </w:tc>
      </w:tr>
    </w:tbl>
    <w:p w:rsidR="00EA454D" w:rsidRDefault="00EA454D" w:rsidP="006E2E4E">
      <w:pPr>
        <w:spacing w:line="360" w:lineRule="auto"/>
        <w:jc w:val="both"/>
        <w:rPr>
          <w:rFonts w:ascii="Times New Roman" w:hAnsi="Times New Roman"/>
          <w:sz w:val="24"/>
        </w:rPr>
      </w:pPr>
    </w:p>
    <w:p w:rsidR="001146DA" w:rsidRDefault="0058367F" w:rsidP="006E2E4E">
      <w:pPr>
        <w:spacing w:line="360" w:lineRule="auto"/>
        <w:jc w:val="both"/>
        <w:rPr>
          <w:rFonts w:ascii="Times New Roman" w:hAnsi="Times New Roman"/>
          <w:sz w:val="24"/>
        </w:rPr>
      </w:pPr>
      <w:r>
        <w:rPr>
          <w:rFonts w:ascii="Times New Roman" w:hAnsi="Times New Roman"/>
          <w:sz w:val="24"/>
        </w:rPr>
        <w:lastRenderedPageBreak/>
        <w:t xml:space="preserve">8. Marcela García presenta la solicitud de la profesora Patricia Zalamea, del Departamento de Arte, de  hacer unos traslados entre los rubros del presupuesto de su FAPA. En primer lugar, la profesora solicita trasladar </w:t>
      </w:r>
      <w:r>
        <w:rPr>
          <w:rFonts w:ascii="Times New Roman" w:hAnsi="Times New Roman"/>
          <w:b/>
          <w:sz w:val="24"/>
        </w:rPr>
        <w:t>$140.000</w:t>
      </w:r>
      <w:r>
        <w:rPr>
          <w:rFonts w:ascii="Times New Roman" w:hAnsi="Times New Roman"/>
          <w:sz w:val="24"/>
        </w:rPr>
        <w:t xml:space="preserve"> del rubro para la compra de libros al de ‘Traducción y corrección de estilo’ para cubrir la diferencia entre el monto que había presupuestado para la traducción y corrección de estilo del libro </w:t>
      </w:r>
      <w:r>
        <w:rPr>
          <w:rFonts w:ascii="Times New Roman" w:hAnsi="Times New Roman"/>
          <w:i/>
          <w:sz w:val="24"/>
        </w:rPr>
        <w:t>Mujeres en el arte</w:t>
      </w:r>
      <w:r>
        <w:rPr>
          <w:rFonts w:ascii="Times New Roman" w:hAnsi="Times New Roman"/>
          <w:sz w:val="24"/>
        </w:rPr>
        <w:t xml:space="preserve"> (</w:t>
      </w:r>
      <w:r>
        <w:rPr>
          <w:rFonts w:ascii="Times New Roman" w:hAnsi="Times New Roman"/>
          <w:b/>
          <w:sz w:val="24"/>
        </w:rPr>
        <w:t>$1.180.000</w:t>
      </w:r>
      <w:r>
        <w:rPr>
          <w:rFonts w:ascii="Times New Roman" w:hAnsi="Times New Roman"/>
          <w:sz w:val="24"/>
        </w:rPr>
        <w:t>) y el gasto real (</w:t>
      </w:r>
      <w:r>
        <w:rPr>
          <w:rFonts w:ascii="Times New Roman" w:hAnsi="Times New Roman"/>
          <w:b/>
          <w:sz w:val="24"/>
        </w:rPr>
        <w:t>$1.320.000</w:t>
      </w:r>
      <w:r>
        <w:rPr>
          <w:rFonts w:ascii="Times New Roman" w:hAnsi="Times New Roman"/>
          <w:sz w:val="24"/>
        </w:rPr>
        <w:t xml:space="preserve">). </w:t>
      </w:r>
      <w:r w:rsidR="00A446B2">
        <w:rPr>
          <w:rFonts w:ascii="Times New Roman" w:hAnsi="Times New Roman"/>
          <w:sz w:val="24"/>
        </w:rPr>
        <w:t>En segundo lugar, la profesora solicita destinar los siguientes fondos para cubrir los gastos de su participación en una conferencia titulada “</w:t>
      </w:r>
      <w:proofErr w:type="spellStart"/>
      <w:r w:rsidR="00A446B2">
        <w:rPr>
          <w:rFonts w:ascii="Times New Roman" w:hAnsi="Times New Roman"/>
          <w:sz w:val="24"/>
        </w:rPr>
        <w:t>Colloque</w:t>
      </w:r>
      <w:proofErr w:type="spellEnd"/>
      <w:r w:rsidR="00A446B2">
        <w:rPr>
          <w:rFonts w:ascii="Times New Roman" w:hAnsi="Times New Roman"/>
          <w:sz w:val="24"/>
        </w:rPr>
        <w:t xml:space="preserve"> </w:t>
      </w:r>
      <w:proofErr w:type="spellStart"/>
      <w:r w:rsidR="00A446B2">
        <w:rPr>
          <w:rFonts w:ascii="Times New Roman" w:hAnsi="Times New Roman"/>
          <w:sz w:val="24"/>
        </w:rPr>
        <w:t>Internationale</w:t>
      </w:r>
      <w:proofErr w:type="spellEnd"/>
      <w:r w:rsidR="00A446B2">
        <w:rPr>
          <w:rFonts w:ascii="Times New Roman" w:hAnsi="Times New Roman"/>
          <w:sz w:val="24"/>
        </w:rPr>
        <w:t xml:space="preserve"> </w:t>
      </w:r>
      <w:proofErr w:type="spellStart"/>
      <w:r w:rsidR="00A446B2">
        <w:rPr>
          <w:rFonts w:ascii="Times New Roman" w:hAnsi="Times New Roman"/>
          <w:sz w:val="24"/>
        </w:rPr>
        <w:t>Miroirs</w:t>
      </w:r>
      <w:proofErr w:type="spellEnd"/>
      <w:r w:rsidR="00A446B2">
        <w:rPr>
          <w:rFonts w:ascii="Times New Roman" w:hAnsi="Times New Roman"/>
          <w:sz w:val="24"/>
        </w:rPr>
        <w:t xml:space="preserve"> de Charles IX” que tuvo lugar entre noviembre 22 y 26 de 2011 en París. </w:t>
      </w:r>
      <w:r w:rsidR="00F42ED2">
        <w:rPr>
          <w:rFonts w:ascii="Times New Roman" w:hAnsi="Times New Roman"/>
          <w:sz w:val="24"/>
        </w:rPr>
        <w:t xml:space="preserve">Primero, destinar </w:t>
      </w:r>
      <w:r w:rsidR="00F42ED2">
        <w:rPr>
          <w:rFonts w:ascii="Times New Roman" w:hAnsi="Times New Roman"/>
          <w:b/>
          <w:sz w:val="24"/>
        </w:rPr>
        <w:t>$2.500.000</w:t>
      </w:r>
      <w:r w:rsidR="00F42ED2">
        <w:rPr>
          <w:rFonts w:ascii="Times New Roman" w:hAnsi="Times New Roman"/>
          <w:sz w:val="24"/>
        </w:rPr>
        <w:t xml:space="preserve"> del rubro para los viajes y la participación en eventos internacionales para cubrir este evento, cifra que es el monto disponible en dicho rubro. Adicionalmente, la profesora solicita destinar también </w:t>
      </w:r>
      <w:r w:rsidR="00F42ED2">
        <w:rPr>
          <w:rFonts w:ascii="Times New Roman" w:hAnsi="Times New Roman"/>
          <w:b/>
          <w:sz w:val="24"/>
        </w:rPr>
        <w:t>$2.200.000</w:t>
      </w:r>
      <w:r w:rsidR="00F42ED2">
        <w:rPr>
          <w:rFonts w:ascii="Times New Roman" w:hAnsi="Times New Roman"/>
          <w:sz w:val="24"/>
        </w:rPr>
        <w:t xml:space="preserve"> que tenía presupuestados para asistir a alguna conferencia que no había especificado para el pago de ésta. En resumen, la profesora Zalamea solicita emplear </w:t>
      </w:r>
      <w:r w:rsidR="00F42ED2">
        <w:rPr>
          <w:rFonts w:ascii="Times New Roman" w:hAnsi="Times New Roman"/>
          <w:b/>
          <w:sz w:val="24"/>
        </w:rPr>
        <w:t>$4.700.000</w:t>
      </w:r>
      <w:r w:rsidR="00F42ED2">
        <w:rPr>
          <w:rFonts w:ascii="Times New Roman" w:hAnsi="Times New Roman"/>
          <w:sz w:val="24"/>
        </w:rPr>
        <w:t xml:space="preserve"> para cubrir su participación en dicha conferencia. El Comité considera que las solicitudes son válidas, pues no alteran los productos del FAPA, y las aprueba.</w:t>
      </w:r>
    </w:p>
    <w:p w:rsidR="00CC6A56" w:rsidRPr="006F37BE" w:rsidRDefault="008435ED" w:rsidP="006E2E4E">
      <w:pPr>
        <w:spacing w:line="360" w:lineRule="auto"/>
        <w:jc w:val="both"/>
        <w:rPr>
          <w:rFonts w:ascii="Times New Roman" w:hAnsi="Times New Roman"/>
          <w:sz w:val="24"/>
        </w:rPr>
      </w:pPr>
      <w:r>
        <w:rPr>
          <w:rFonts w:ascii="Times New Roman" w:hAnsi="Times New Roman"/>
          <w:sz w:val="24"/>
        </w:rPr>
        <w:t xml:space="preserve">9. </w:t>
      </w:r>
      <w:r w:rsidR="006F37BE">
        <w:rPr>
          <w:rFonts w:ascii="Times New Roman" w:hAnsi="Times New Roman"/>
          <w:sz w:val="24"/>
        </w:rPr>
        <w:t>Marcela García prese</w:t>
      </w:r>
      <w:r w:rsidR="00C81224">
        <w:rPr>
          <w:rFonts w:ascii="Times New Roman" w:hAnsi="Times New Roman"/>
          <w:sz w:val="24"/>
        </w:rPr>
        <w:t>nta un</w:t>
      </w:r>
      <w:r w:rsidR="006F37BE">
        <w:rPr>
          <w:rFonts w:ascii="Times New Roman" w:hAnsi="Times New Roman"/>
          <w:sz w:val="24"/>
        </w:rPr>
        <w:t xml:space="preserve">a carta de la profesora Carolina </w:t>
      </w:r>
      <w:proofErr w:type="spellStart"/>
      <w:r w:rsidR="006F37BE">
        <w:rPr>
          <w:rFonts w:ascii="Times New Roman" w:hAnsi="Times New Roman"/>
          <w:sz w:val="24"/>
        </w:rPr>
        <w:t>Alzate</w:t>
      </w:r>
      <w:proofErr w:type="spellEnd"/>
      <w:r w:rsidR="006F37BE">
        <w:rPr>
          <w:rFonts w:ascii="Times New Roman" w:hAnsi="Times New Roman"/>
          <w:sz w:val="24"/>
        </w:rPr>
        <w:t>, del Departamento de Humanidades y Literatura, en la que informa que el valor del rubro ‘Papelería y fotocopias’ previsto para el año 2011 (</w:t>
      </w:r>
      <w:r w:rsidR="006F37BE">
        <w:rPr>
          <w:rFonts w:ascii="Times New Roman" w:hAnsi="Times New Roman"/>
          <w:b/>
          <w:sz w:val="24"/>
        </w:rPr>
        <w:t>$2.500.000</w:t>
      </w:r>
      <w:r w:rsidR="006F37BE">
        <w:rPr>
          <w:rFonts w:ascii="Times New Roman" w:hAnsi="Times New Roman"/>
          <w:sz w:val="24"/>
        </w:rPr>
        <w:t>) no se ejecut</w:t>
      </w:r>
      <w:r w:rsidR="00C81224">
        <w:rPr>
          <w:rFonts w:ascii="Times New Roman" w:hAnsi="Times New Roman"/>
          <w:sz w:val="24"/>
        </w:rPr>
        <w:t>ará</w:t>
      </w:r>
      <w:r w:rsidR="006F37BE">
        <w:rPr>
          <w:rFonts w:ascii="Times New Roman" w:hAnsi="Times New Roman"/>
          <w:sz w:val="24"/>
        </w:rPr>
        <w:t xml:space="preserve"> este año sino el siguiente. Así pues, el rubro de ‘Papelería y fotocopias’ del proyecto CIC “Montserrat Ordóñez, obra dispersa” se ejecutará en su totalidad en 2012, con un valor total de </w:t>
      </w:r>
      <w:r w:rsidR="006F37BE">
        <w:rPr>
          <w:rFonts w:ascii="Times New Roman" w:hAnsi="Times New Roman"/>
          <w:b/>
          <w:sz w:val="24"/>
        </w:rPr>
        <w:t>$500.000</w:t>
      </w:r>
      <w:r w:rsidR="006F37BE">
        <w:rPr>
          <w:rFonts w:ascii="Times New Roman" w:hAnsi="Times New Roman"/>
          <w:sz w:val="24"/>
        </w:rPr>
        <w:t xml:space="preserve">. El Comité aprueba la solicitud.  </w:t>
      </w:r>
    </w:p>
    <w:p w:rsidR="00996EBE" w:rsidRDefault="00177913" w:rsidP="006E2E4E">
      <w:pPr>
        <w:spacing w:line="360" w:lineRule="auto"/>
        <w:jc w:val="both"/>
        <w:rPr>
          <w:rFonts w:ascii="Times New Roman" w:hAnsi="Times New Roman"/>
          <w:sz w:val="24"/>
        </w:rPr>
      </w:pPr>
      <w:r>
        <w:rPr>
          <w:rFonts w:ascii="Times New Roman" w:hAnsi="Times New Roman"/>
          <w:sz w:val="24"/>
        </w:rPr>
        <w:t xml:space="preserve">Siendo las 3:30 p.m., se levanta la sesión. </w:t>
      </w:r>
    </w:p>
    <w:p w:rsidR="00996EBE" w:rsidRPr="00A2491F" w:rsidRDefault="008F341F" w:rsidP="006E2E4E">
      <w:pPr>
        <w:spacing w:line="360" w:lineRule="auto"/>
        <w:jc w:val="both"/>
        <w:rPr>
          <w:rFonts w:ascii="Times New Roman" w:hAnsi="Times New Roman"/>
          <w:b/>
          <w:sz w:val="24"/>
        </w:rPr>
      </w:pPr>
      <w:proofErr w:type="spellStart"/>
      <w:r w:rsidRPr="00A2491F">
        <w:rPr>
          <w:rFonts w:ascii="Times New Roman" w:hAnsi="Times New Roman"/>
          <w:b/>
          <w:sz w:val="24"/>
        </w:rPr>
        <w:t>Adendo</w:t>
      </w:r>
      <w:proofErr w:type="spellEnd"/>
    </w:p>
    <w:p w:rsidR="008F341F" w:rsidRDefault="000B11EE" w:rsidP="006E2E4E">
      <w:pPr>
        <w:spacing w:line="360" w:lineRule="auto"/>
        <w:jc w:val="both"/>
        <w:rPr>
          <w:rFonts w:ascii="Times New Roman" w:hAnsi="Times New Roman"/>
          <w:sz w:val="24"/>
        </w:rPr>
      </w:pPr>
      <w:r>
        <w:rPr>
          <w:rFonts w:ascii="Times New Roman" w:hAnsi="Times New Roman"/>
          <w:sz w:val="24"/>
        </w:rPr>
        <w:t xml:space="preserve">1. </w:t>
      </w:r>
      <w:r w:rsidR="008F341F">
        <w:rPr>
          <w:rFonts w:ascii="Times New Roman" w:hAnsi="Times New Roman"/>
          <w:sz w:val="24"/>
        </w:rPr>
        <w:t>Por comunicación escrita</w:t>
      </w:r>
      <w:r w:rsidR="00A2491F">
        <w:rPr>
          <w:rFonts w:ascii="Times New Roman" w:hAnsi="Times New Roman"/>
          <w:sz w:val="24"/>
        </w:rPr>
        <w:t xml:space="preserve"> a Marcela García</w:t>
      </w:r>
      <w:r w:rsidR="008F341F">
        <w:rPr>
          <w:rFonts w:ascii="Times New Roman" w:hAnsi="Times New Roman"/>
          <w:sz w:val="24"/>
        </w:rPr>
        <w:t xml:space="preserve">, el profesor </w:t>
      </w:r>
      <w:proofErr w:type="spellStart"/>
      <w:r w:rsidR="008F341F">
        <w:rPr>
          <w:rFonts w:ascii="Times New Roman" w:hAnsi="Times New Roman"/>
          <w:sz w:val="24"/>
        </w:rPr>
        <w:t>Lápidus</w:t>
      </w:r>
      <w:proofErr w:type="spellEnd"/>
      <w:r w:rsidR="008F341F">
        <w:rPr>
          <w:rFonts w:ascii="Times New Roman" w:hAnsi="Times New Roman"/>
          <w:sz w:val="24"/>
        </w:rPr>
        <w:t xml:space="preserve"> </w:t>
      </w:r>
      <w:r w:rsidR="00A2491F">
        <w:rPr>
          <w:rFonts w:ascii="Times New Roman" w:hAnsi="Times New Roman"/>
          <w:sz w:val="24"/>
        </w:rPr>
        <w:t>presentó la siguiente información:</w:t>
      </w:r>
    </w:p>
    <w:p w:rsidR="008F341F" w:rsidRDefault="000B11EE" w:rsidP="006E2E4E">
      <w:pPr>
        <w:spacing w:line="360" w:lineRule="auto"/>
        <w:jc w:val="both"/>
        <w:rPr>
          <w:rFonts w:ascii="Times New Roman" w:hAnsi="Times New Roman"/>
          <w:sz w:val="24"/>
        </w:rPr>
      </w:pPr>
      <w:r>
        <w:rPr>
          <w:rFonts w:ascii="Times New Roman" w:hAnsi="Times New Roman"/>
          <w:sz w:val="24"/>
        </w:rPr>
        <w:t>1</w:t>
      </w:r>
      <w:r w:rsidR="00A2491F" w:rsidRPr="00A2491F">
        <w:rPr>
          <w:rFonts w:ascii="Times New Roman" w:hAnsi="Times New Roman"/>
          <w:sz w:val="24"/>
        </w:rPr>
        <w:t>)</w:t>
      </w:r>
      <w:r w:rsidR="00A2491F">
        <w:rPr>
          <w:rFonts w:ascii="Times New Roman" w:hAnsi="Times New Roman"/>
          <w:sz w:val="24"/>
        </w:rPr>
        <w:t xml:space="preserve"> </w:t>
      </w:r>
      <w:r w:rsidR="00A2491F" w:rsidRPr="00A2491F">
        <w:rPr>
          <w:rFonts w:ascii="Times New Roman" w:hAnsi="Times New Roman"/>
          <w:sz w:val="24"/>
        </w:rPr>
        <w:t xml:space="preserve">La fecha aproximada para la culminación de su proyecto </w:t>
      </w:r>
      <w:r w:rsidR="00A2491F">
        <w:rPr>
          <w:rFonts w:ascii="Times New Roman" w:hAnsi="Times New Roman"/>
          <w:sz w:val="24"/>
        </w:rPr>
        <w:t>será el mes de abril de 2012.</w:t>
      </w:r>
    </w:p>
    <w:p w:rsidR="00A2491F" w:rsidRDefault="00A2491F" w:rsidP="006E2E4E">
      <w:pPr>
        <w:spacing w:line="360" w:lineRule="auto"/>
        <w:jc w:val="both"/>
        <w:rPr>
          <w:rFonts w:ascii="Times New Roman" w:hAnsi="Times New Roman"/>
          <w:sz w:val="24"/>
        </w:rPr>
      </w:pPr>
      <w:r>
        <w:rPr>
          <w:rFonts w:ascii="Times New Roman" w:hAnsi="Times New Roman"/>
          <w:sz w:val="24"/>
        </w:rPr>
        <w:t>2) La presentación de la versión 2.0 del proyecto al Consejo del Departamento de Música será en el mes de marzo de 2012.</w:t>
      </w:r>
    </w:p>
    <w:p w:rsidR="00A2491F" w:rsidRDefault="00A2491F" w:rsidP="006E2E4E">
      <w:pPr>
        <w:spacing w:line="360" w:lineRule="auto"/>
        <w:jc w:val="both"/>
        <w:rPr>
          <w:rFonts w:ascii="Times New Roman" w:hAnsi="Times New Roman"/>
          <w:sz w:val="24"/>
        </w:rPr>
      </w:pPr>
      <w:r>
        <w:rPr>
          <w:rFonts w:ascii="Times New Roman" w:hAnsi="Times New Roman"/>
          <w:sz w:val="24"/>
        </w:rPr>
        <w:t xml:space="preserve">3) El profesor comunica que en su carta del 4 de mayo de 2010 había anunciado que la presentación final de su proyecto tendría lugar “en breve” pero que, debido a los inconvenientes </w:t>
      </w:r>
      <w:r>
        <w:rPr>
          <w:rFonts w:ascii="Times New Roman" w:hAnsi="Times New Roman"/>
          <w:sz w:val="24"/>
        </w:rPr>
        <w:lastRenderedPageBreak/>
        <w:t>que produjo el retiro del ingeniero Moreno (quien está cursando su doctorado en Portugal) y al desarrollo de nuevas funciones en el software, la entrega se postergó. El profesor confirma que el software estará listo en su totalidad a finales de enero de 2012, y que será presentado en abril al CIC con el informe final de su proyecto una vez se le haya adaptado el material didáctico y se hayan realizado las pruebas de revisión.</w:t>
      </w:r>
    </w:p>
    <w:p w:rsidR="000E0A91" w:rsidRDefault="000B11EE" w:rsidP="000E0A91">
      <w:pPr>
        <w:spacing w:line="360" w:lineRule="auto"/>
        <w:jc w:val="both"/>
        <w:rPr>
          <w:rStyle w:val="apple-style-span"/>
          <w:rFonts w:ascii="Times New Roman" w:hAnsi="Times New Roman" w:cs="Times New Roman"/>
          <w:color w:val="000000"/>
          <w:sz w:val="24"/>
          <w:szCs w:val="24"/>
        </w:rPr>
      </w:pPr>
      <w:r>
        <w:rPr>
          <w:rFonts w:ascii="Times New Roman" w:hAnsi="Times New Roman"/>
          <w:sz w:val="24"/>
        </w:rPr>
        <w:t xml:space="preserve">2. Por comunicación escrita a Marcela García, el profesor Jerónimo Pizarro, del Departamento de Humanidades y Literatura, solicita </w:t>
      </w:r>
      <w:r w:rsidR="00DD7BCC">
        <w:rPr>
          <w:rFonts w:ascii="Times New Roman" w:hAnsi="Times New Roman"/>
          <w:sz w:val="24"/>
        </w:rPr>
        <w:t>unos traslados</w:t>
      </w:r>
      <w:r>
        <w:rPr>
          <w:rFonts w:ascii="Times New Roman" w:hAnsi="Times New Roman"/>
          <w:sz w:val="24"/>
        </w:rPr>
        <w:t xml:space="preserve"> en el presupuesto de su FAPA. Dado que se excedió en </w:t>
      </w:r>
      <w:r w:rsidRPr="000B11EE">
        <w:rPr>
          <w:rFonts w:ascii="Times New Roman" w:hAnsi="Times New Roman"/>
          <w:b/>
          <w:sz w:val="24"/>
        </w:rPr>
        <w:t>$63.700</w:t>
      </w:r>
      <w:r>
        <w:rPr>
          <w:rFonts w:ascii="Times New Roman" w:hAnsi="Times New Roman"/>
          <w:b/>
          <w:sz w:val="24"/>
        </w:rPr>
        <w:t xml:space="preserve"> </w:t>
      </w:r>
      <w:r>
        <w:rPr>
          <w:rFonts w:ascii="Times New Roman" w:hAnsi="Times New Roman"/>
          <w:sz w:val="24"/>
        </w:rPr>
        <w:t xml:space="preserve">en los gastos en fotocopias </w:t>
      </w:r>
      <w:r w:rsidR="00DD7BCC">
        <w:rPr>
          <w:rFonts w:ascii="Times New Roman" w:hAnsi="Times New Roman"/>
          <w:sz w:val="24"/>
        </w:rPr>
        <w:t xml:space="preserve">en </w:t>
      </w:r>
      <w:r>
        <w:rPr>
          <w:rFonts w:ascii="Times New Roman" w:hAnsi="Times New Roman"/>
          <w:sz w:val="24"/>
        </w:rPr>
        <w:t xml:space="preserve">2011-2, el profesor solicita trasladar la suma de </w:t>
      </w:r>
      <w:r>
        <w:rPr>
          <w:rFonts w:ascii="Times New Roman" w:hAnsi="Times New Roman"/>
          <w:b/>
          <w:sz w:val="24"/>
        </w:rPr>
        <w:t xml:space="preserve">$2’960.000 </w:t>
      </w:r>
      <w:r>
        <w:rPr>
          <w:rFonts w:ascii="Times New Roman" w:hAnsi="Times New Roman"/>
          <w:sz w:val="24"/>
        </w:rPr>
        <w:t>a los rubros ‘Fotocopias’ (</w:t>
      </w:r>
      <w:r>
        <w:rPr>
          <w:rFonts w:ascii="Times New Roman" w:hAnsi="Times New Roman"/>
          <w:b/>
          <w:sz w:val="24"/>
        </w:rPr>
        <w:t>$160.000</w:t>
      </w:r>
      <w:r>
        <w:rPr>
          <w:rFonts w:ascii="Times New Roman" w:hAnsi="Times New Roman"/>
          <w:sz w:val="24"/>
        </w:rPr>
        <w:t>) y ‘Publicaciones’ (</w:t>
      </w:r>
      <w:r>
        <w:rPr>
          <w:rFonts w:ascii="Times New Roman" w:hAnsi="Times New Roman"/>
          <w:b/>
          <w:sz w:val="24"/>
        </w:rPr>
        <w:t>$2’800.000</w:t>
      </w:r>
      <w:r>
        <w:rPr>
          <w:rFonts w:ascii="Times New Roman" w:hAnsi="Times New Roman"/>
          <w:sz w:val="24"/>
        </w:rPr>
        <w:t xml:space="preserve">), </w:t>
      </w:r>
      <w:r w:rsidRPr="000B11EE">
        <w:rPr>
          <w:rFonts w:ascii="Times New Roman" w:hAnsi="Times New Roman" w:cs="Times New Roman"/>
          <w:sz w:val="24"/>
          <w:szCs w:val="24"/>
        </w:rPr>
        <w:t xml:space="preserve">con el fin de cubrir la deuda total con la papelería Andina Central y </w:t>
      </w:r>
      <w:r w:rsidRPr="000B11EE">
        <w:rPr>
          <w:rStyle w:val="apple-style-span"/>
          <w:rFonts w:ascii="Times New Roman" w:hAnsi="Times New Roman" w:cs="Times New Roman"/>
          <w:color w:val="000000"/>
          <w:sz w:val="24"/>
          <w:szCs w:val="24"/>
        </w:rPr>
        <w:t>el valor que la</w:t>
      </w:r>
      <w:r w:rsidRPr="000B11EE">
        <w:rPr>
          <w:rFonts w:ascii="Times New Roman" w:hAnsi="Times New Roman" w:cs="Times New Roman"/>
          <w:color w:val="000000"/>
          <w:sz w:val="24"/>
          <w:szCs w:val="24"/>
        </w:rPr>
        <w:t xml:space="preserve"> </w:t>
      </w:r>
      <w:r w:rsidRPr="000B11EE">
        <w:rPr>
          <w:rStyle w:val="apple-style-span"/>
          <w:rFonts w:ascii="Times New Roman" w:hAnsi="Times New Roman" w:cs="Times New Roman"/>
          <w:color w:val="000000"/>
          <w:sz w:val="24"/>
          <w:szCs w:val="24"/>
        </w:rPr>
        <w:t xml:space="preserve">editorial Iberoamericana </w:t>
      </w:r>
      <w:proofErr w:type="spellStart"/>
      <w:r w:rsidRPr="000B11EE">
        <w:rPr>
          <w:rStyle w:val="apple-style-span"/>
          <w:rFonts w:ascii="Times New Roman" w:hAnsi="Times New Roman" w:cs="Times New Roman"/>
          <w:color w:val="000000"/>
          <w:sz w:val="24"/>
          <w:szCs w:val="24"/>
        </w:rPr>
        <w:t>Vervuert-Verlag</w:t>
      </w:r>
      <w:proofErr w:type="spellEnd"/>
      <w:r w:rsidRPr="000B11EE">
        <w:rPr>
          <w:rStyle w:val="apple-style-span"/>
          <w:rFonts w:ascii="Times New Roman" w:hAnsi="Times New Roman" w:cs="Times New Roman"/>
          <w:color w:val="000000"/>
          <w:sz w:val="24"/>
          <w:szCs w:val="24"/>
        </w:rPr>
        <w:t xml:space="preserve"> le pide para publicar su libro </w:t>
      </w:r>
      <w:r w:rsidRPr="000B11EE">
        <w:rPr>
          <w:rStyle w:val="apple-style-span"/>
          <w:rFonts w:ascii="Times New Roman" w:hAnsi="Times New Roman" w:cs="Times New Roman"/>
          <w:i/>
          <w:iCs/>
          <w:color w:val="000000"/>
          <w:sz w:val="24"/>
          <w:szCs w:val="24"/>
        </w:rPr>
        <w:t>La mediación editorial</w:t>
      </w:r>
      <w:r w:rsidRPr="000B11EE">
        <w:rPr>
          <w:rStyle w:val="apple-style-span"/>
          <w:rFonts w:ascii="Times New Roman" w:hAnsi="Times New Roman" w:cs="Times New Roman"/>
          <w:color w:val="000000"/>
          <w:sz w:val="24"/>
          <w:szCs w:val="24"/>
        </w:rPr>
        <w:t>.</w:t>
      </w:r>
      <w:r w:rsidR="000E0A91">
        <w:rPr>
          <w:rStyle w:val="apple-style-span"/>
          <w:rFonts w:ascii="Times New Roman" w:hAnsi="Times New Roman" w:cs="Times New Roman"/>
          <w:color w:val="000000"/>
          <w:sz w:val="24"/>
          <w:szCs w:val="24"/>
        </w:rPr>
        <w:t xml:space="preserve"> Los fondos que el profesor solicita trasladar a estos rubros provienen de los sobrantes del pago de un asistente  (</w:t>
      </w:r>
      <w:r w:rsidR="000E0A91">
        <w:rPr>
          <w:rStyle w:val="apple-style-span"/>
          <w:rFonts w:ascii="Times New Roman" w:hAnsi="Times New Roman" w:cs="Times New Roman"/>
          <w:b/>
          <w:color w:val="000000"/>
          <w:sz w:val="24"/>
          <w:szCs w:val="24"/>
        </w:rPr>
        <w:t>$400.000</w:t>
      </w:r>
      <w:r w:rsidR="000E0A91">
        <w:rPr>
          <w:rStyle w:val="apple-style-span"/>
          <w:rFonts w:ascii="Times New Roman" w:hAnsi="Times New Roman" w:cs="Times New Roman"/>
          <w:color w:val="000000"/>
          <w:sz w:val="24"/>
          <w:szCs w:val="24"/>
        </w:rPr>
        <w:t>), del presupuesto destinado al pago del servicio de correo (</w:t>
      </w:r>
      <w:r w:rsidR="000E0A91">
        <w:rPr>
          <w:rStyle w:val="apple-style-span"/>
          <w:rFonts w:ascii="Times New Roman" w:hAnsi="Times New Roman" w:cs="Times New Roman"/>
          <w:b/>
          <w:color w:val="000000"/>
          <w:sz w:val="24"/>
          <w:szCs w:val="24"/>
        </w:rPr>
        <w:t>$160.000</w:t>
      </w:r>
      <w:r w:rsidR="000E0A91">
        <w:rPr>
          <w:rStyle w:val="apple-style-span"/>
          <w:rFonts w:ascii="Times New Roman" w:hAnsi="Times New Roman" w:cs="Times New Roman"/>
          <w:color w:val="000000"/>
          <w:sz w:val="24"/>
          <w:szCs w:val="24"/>
        </w:rPr>
        <w:t>) y del presupuesto para el pago de un pasaje a un congreso internacional (</w:t>
      </w:r>
      <w:r w:rsidR="000E0A91">
        <w:rPr>
          <w:rStyle w:val="apple-style-span"/>
          <w:rFonts w:ascii="Times New Roman" w:hAnsi="Times New Roman" w:cs="Times New Roman"/>
          <w:b/>
          <w:color w:val="000000"/>
          <w:sz w:val="24"/>
          <w:szCs w:val="24"/>
        </w:rPr>
        <w:t>$2’400.000</w:t>
      </w:r>
      <w:r w:rsidR="000E0A91">
        <w:rPr>
          <w:rStyle w:val="apple-style-span"/>
          <w:rFonts w:ascii="Times New Roman" w:hAnsi="Times New Roman" w:cs="Times New Roman"/>
          <w:color w:val="000000"/>
          <w:sz w:val="24"/>
          <w:szCs w:val="24"/>
        </w:rPr>
        <w:t>).</w:t>
      </w:r>
      <w:r w:rsidR="00DD7BCC">
        <w:rPr>
          <w:rStyle w:val="apple-style-span"/>
          <w:rFonts w:ascii="Times New Roman" w:hAnsi="Times New Roman" w:cs="Times New Roman"/>
          <w:color w:val="000000"/>
          <w:sz w:val="24"/>
          <w:szCs w:val="24"/>
        </w:rPr>
        <w:t xml:space="preserve"> La solicitud es aprobada. </w:t>
      </w:r>
      <w:r w:rsidR="000E0A91">
        <w:rPr>
          <w:rStyle w:val="apple-style-span"/>
          <w:rFonts w:ascii="Times New Roman" w:hAnsi="Times New Roman" w:cs="Times New Roman"/>
          <w:color w:val="000000"/>
          <w:sz w:val="24"/>
          <w:szCs w:val="24"/>
        </w:rPr>
        <w:t xml:space="preserve">  </w:t>
      </w:r>
    </w:p>
    <w:p w:rsidR="00E405D6" w:rsidRDefault="00E405D6" w:rsidP="000E0A91">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3. </w:t>
      </w:r>
      <w:r>
        <w:rPr>
          <w:rFonts w:ascii="Times New Roman" w:hAnsi="Times New Roman"/>
          <w:sz w:val="24"/>
        </w:rPr>
        <w:t>Por comunicación escrita a Marcela García y María Mercedes Andrade, la profesora Cándida Ferreira, del Departamento de Humanidades y Literatura,</w:t>
      </w:r>
      <w:r>
        <w:rPr>
          <w:rStyle w:val="apple-style-span"/>
          <w:rFonts w:ascii="Times New Roman" w:hAnsi="Times New Roman" w:cs="Times New Roman"/>
          <w:color w:val="000000"/>
          <w:sz w:val="24"/>
          <w:szCs w:val="24"/>
        </w:rPr>
        <w:t xml:space="preserve"> solicita una prórroga para la ejecución del presupuesto de su FAPA que, en teoría, finaliza en el año 2011 debido a que inició en 2009. La profesora destinará los fondos restantes, incluyendo el monto del rubro de ‘Publicaciones’ que no había sido ejecutado</w:t>
      </w:r>
      <w:r w:rsidR="00EA454D">
        <w:rPr>
          <w:rStyle w:val="apple-style-span"/>
          <w:rFonts w:ascii="Times New Roman" w:hAnsi="Times New Roman" w:cs="Times New Roman"/>
          <w:color w:val="000000"/>
          <w:sz w:val="24"/>
          <w:szCs w:val="24"/>
        </w:rPr>
        <w:t xml:space="preserve"> en su totalidad</w:t>
      </w:r>
      <w:r>
        <w:rPr>
          <w:rStyle w:val="apple-style-span"/>
          <w:rFonts w:ascii="Times New Roman" w:hAnsi="Times New Roman" w:cs="Times New Roman"/>
          <w:color w:val="000000"/>
          <w:sz w:val="24"/>
          <w:szCs w:val="24"/>
        </w:rPr>
        <w:t>, a los proyectos de publicación de su</w:t>
      </w:r>
      <w:r w:rsidR="00EA454D">
        <w:rPr>
          <w:rStyle w:val="apple-style-span"/>
          <w:rFonts w:ascii="Times New Roman" w:hAnsi="Times New Roman" w:cs="Times New Roman"/>
          <w:color w:val="000000"/>
          <w:sz w:val="24"/>
          <w:szCs w:val="24"/>
        </w:rPr>
        <w:t xml:space="preserve"> FAPA</w:t>
      </w:r>
      <w:r>
        <w:rPr>
          <w:rStyle w:val="apple-style-span"/>
          <w:rFonts w:ascii="Times New Roman" w:hAnsi="Times New Roman" w:cs="Times New Roman"/>
          <w:color w:val="000000"/>
          <w:sz w:val="24"/>
          <w:szCs w:val="24"/>
        </w:rPr>
        <w:t xml:space="preserve"> que aún están pendientes. La solicitud es aprobada. El Comité queda pendiente de que la profesora comunique una fecha de entrega definitiva de las publicaciones esperadas.   </w:t>
      </w:r>
    </w:p>
    <w:sectPr w:rsidR="00E405D6" w:rsidSect="00B5316B">
      <w:pgSz w:w="12240" w:h="15840" w:code="1"/>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6FA1"/>
    <w:multiLevelType w:val="hybridMultilevel"/>
    <w:tmpl w:val="D2FA4D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7E3712C"/>
    <w:multiLevelType w:val="hybridMultilevel"/>
    <w:tmpl w:val="D040B2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E3F58FA"/>
    <w:multiLevelType w:val="hybridMultilevel"/>
    <w:tmpl w:val="AC0239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8851173"/>
    <w:multiLevelType w:val="hybridMultilevel"/>
    <w:tmpl w:val="F0940DA8"/>
    <w:lvl w:ilvl="0" w:tplc="B0D66EC4">
      <w:start w:val="1"/>
      <w:numFmt w:val="decimal"/>
      <w:lvlText w:val="%1."/>
      <w:lvlJc w:val="left"/>
      <w:pPr>
        <w:ind w:left="720" w:hanging="360"/>
      </w:pPr>
      <w:rPr>
        <w:rFonts w:ascii="Times New Roman" w:hAnsi="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A660C5D"/>
    <w:multiLevelType w:val="hybridMultilevel"/>
    <w:tmpl w:val="474228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18C1493"/>
    <w:multiLevelType w:val="hybridMultilevel"/>
    <w:tmpl w:val="6A38869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0091D"/>
    <w:rsid w:val="00047F48"/>
    <w:rsid w:val="00057D6F"/>
    <w:rsid w:val="00097CFA"/>
    <w:rsid w:val="000B11EE"/>
    <w:rsid w:val="000B1A11"/>
    <w:rsid w:val="000C2BE2"/>
    <w:rsid w:val="000E0A91"/>
    <w:rsid w:val="00106301"/>
    <w:rsid w:val="001146DA"/>
    <w:rsid w:val="001278B6"/>
    <w:rsid w:val="00135C06"/>
    <w:rsid w:val="00177913"/>
    <w:rsid w:val="0019526E"/>
    <w:rsid w:val="00292841"/>
    <w:rsid w:val="00297770"/>
    <w:rsid w:val="00330F33"/>
    <w:rsid w:val="00365DC1"/>
    <w:rsid w:val="00366CF0"/>
    <w:rsid w:val="0038722A"/>
    <w:rsid w:val="003A4570"/>
    <w:rsid w:val="003E136F"/>
    <w:rsid w:val="00476821"/>
    <w:rsid w:val="005102DA"/>
    <w:rsid w:val="005450EF"/>
    <w:rsid w:val="0058367F"/>
    <w:rsid w:val="005A79E2"/>
    <w:rsid w:val="005E0DDC"/>
    <w:rsid w:val="00603818"/>
    <w:rsid w:val="00677FFE"/>
    <w:rsid w:val="006916C0"/>
    <w:rsid w:val="006B6B72"/>
    <w:rsid w:val="006E2E4E"/>
    <w:rsid w:val="006F37BE"/>
    <w:rsid w:val="007474D6"/>
    <w:rsid w:val="007D2360"/>
    <w:rsid w:val="007F135E"/>
    <w:rsid w:val="008435ED"/>
    <w:rsid w:val="008A1EAD"/>
    <w:rsid w:val="008F341F"/>
    <w:rsid w:val="00942EB5"/>
    <w:rsid w:val="00972475"/>
    <w:rsid w:val="00984B98"/>
    <w:rsid w:val="00996E2A"/>
    <w:rsid w:val="00996EBE"/>
    <w:rsid w:val="00997A9E"/>
    <w:rsid w:val="009D26B0"/>
    <w:rsid w:val="00A2491F"/>
    <w:rsid w:val="00A27296"/>
    <w:rsid w:val="00A446B2"/>
    <w:rsid w:val="00AA6AD1"/>
    <w:rsid w:val="00AE3A37"/>
    <w:rsid w:val="00B403F4"/>
    <w:rsid w:val="00B5316B"/>
    <w:rsid w:val="00B86047"/>
    <w:rsid w:val="00BA3C7C"/>
    <w:rsid w:val="00C17111"/>
    <w:rsid w:val="00C73B73"/>
    <w:rsid w:val="00C77FD6"/>
    <w:rsid w:val="00C81224"/>
    <w:rsid w:val="00CC6A56"/>
    <w:rsid w:val="00CC734E"/>
    <w:rsid w:val="00CD0310"/>
    <w:rsid w:val="00D00795"/>
    <w:rsid w:val="00D30482"/>
    <w:rsid w:val="00D63499"/>
    <w:rsid w:val="00DB3F31"/>
    <w:rsid w:val="00DC3C25"/>
    <w:rsid w:val="00DD7BCC"/>
    <w:rsid w:val="00E405D6"/>
    <w:rsid w:val="00E41B33"/>
    <w:rsid w:val="00EA454D"/>
    <w:rsid w:val="00EF5BCC"/>
    <w:rsid w:val="00F0091D"/>
    <w:rsid w:val="00F24F21"/>
    <w:rsid w:val="00F42ED2"/>
    <w:rsid w:val="00FC7E08"/>
    <w:rsid w:val="00FD16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35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091D"/>
    <w:pPr>
      <w:ind w:left="720"/>
      <w:contextualSpacing/>
    </w:pPr>
  </w:style>
  <w:style w:type="character" w:customStyle="1" w:styleId="apple-style-span">
    <w:name w:val="apple-style-span"/>
    <w:basedOn w:val="Fuentedeprrafopredeter"/>
    <w:rsid w:val="008F341F"/>
  </w:style>
  <w:style w:type="character" w:customStyle="1" w:styleId="apple-converted-space">
    <w:name w:val="apple-converted-space"/>
    <w:basedOn w:val="Fuentedeprrafopredeter"/>
    <w:rsid w:val="008F34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2458</Words>
  <Characters>13519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jd.perez29</dc:creator>
  <cp:keywords/>
  <dc:description/>
  <cp:lastModifiedBy>jd.perez29</cp:lastModifiedBy>
  <cp:revision>6</cp:revision>
  <dcterms:created xsi:type="dcterms:W3CDTF">2012-01-13T16:37:00Z</dcterms:created>
  <dcterms:modified xsi:type="dcterms:W3CDTF">2012-01-13T16:54:00Z</dcterms:modified>
</cp:coreProperties>
</file>