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737" w:rsidRPr="008504B5" w:rsidRDefault="001B6737" w:rsidP="00807B03">
      <w:pPr>
        <w:pStyle w:val="Sinespaciado"/>
        <w:spacing w:line="276" w:lineRule="auto"/>
        <w:ind w:left="6237"/>
        <w:jc w:val="both"/>
        <w:rPr>
          <w:rFonts w:ascii="Garamond" w:hAnsi="Garamond"/>
        </w:rPr>
      </w:pPr>
      <w:r>
        <w:rPr>
          <w:rFonts w:ascii="Garamond" w:hAnsi="Garamond"/>
          <w:noProof/>
          <w:lang w:eastAsia="es-CO"/>
        </w:rPr>
        <mc:AlternateContent>
          <mc:Choice Requires="wps">
            <w:drawing>
              <wp:anchor distT="0" distB="0" distL="114300" distR="114300" simplePos="0" relativeHeight="251659264" behindDoc="0" locked="0" layoutInCell="1" allowOverlap="1" wp14:anchorId="3F68EE05" wp14:editId="378019B2">
                <wp:simplePos x="0" y="0"/>
                <wp:positionH relativeFrom="column">
                  <wp:posOffset>464820</wp:posOffset>
                </wp:positionH>
                <wp:positionV relativeFrom="paragraph">
                  <wp:posOffset>433070</wp:posOffset>
                </wp:positionV>
                <wp:extent cx="2647950" cy="130492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647950" cy="1304925"/>
                        </a:xfrm>
                        <a:prstGeom prst="rect">
                          <a:avLst/>
                        </a:prstGeom>
                        <a:solidFill>
                          <a:schemeClr val="lt1"/>
                        </a:solidFill>
                        <a:ln w="6350">
                          <a:solidFill>
                            <a:prstClr val="black"/>
                          </a:solidFill>
                        </a:ln>
                        <a:effectLst>
                          <a:softEdge rad="1270000"/>
                        </a:effectLst>
                      </wps:spPr>
                      <wps:style>
                        <a:lnRef idx="0">
                          <a:schemeClr val="accent1"/>
                        </a:lnRef>
                        <a:fillRef idx="0">
                          <a:schemeClr val="accent1"/>
                        </a:fillRef>
                        <a:effectRef idx="0">
                          <a:schemeClr val="accent1"/>
                        </a:effectRef>
                        <a:fontRef idx="minor">
                          <a:schemeClr val="dk1"/>
                        </a:fontRef>
                      </wps:style>
                      <wps:txbx>
                        <w:txbxContent>
                          <w:p w:rsidR="001B6737" w:rsidRPr="007D6D23" w:rsidRDefault="001B6737" w:rsidP="001B6737">
                            <w:pPr>
                              <w:pStyle w:val="Sinespaciado"/>
                              <w:jc w:val="right"/>
                              <w:rPr>
                                <w:rFonts w:ascii="Calibri Light" w:eastAsia="Gulim" w:hAnsi="Calibri Light" w:cs="Tahoma"/>
                                <w:sz w:val="32"/>
                                <w:szCs w:val="32"/>
                              </w:rPr>
                            </w:pPr>
                            <w:r>
                              <w:rPr>
                                <w:rFonts w:ascii="Calibri Light" w:hAnsi="Calibri Light"/>
                                <w:b/>
                                <w:sz w:val="32"/>
                                <w:szCs w:val="32"/>
                              </w:rPr>
                              <w:t xml:space="preserve">Acta No. 93, reunión del Comité CIC </w:t>
                            </w:r>
                          </w:p>
                          <w:p w:rsidR="001B6737" w:rsidRDefault="001B6737" w:rsidP="001B6737">
                            <w:pPr>
                              <w:pStyle w:val="Sinespaciado"/>
                              <w:rPr>
                                <w:rFonts w:ascii="Calibri Light" w:eastAsia="Gulim" w:hAnsi="Calibri Light" w:cs="Tahoma"/>
                              </w:rPr>
                            </w:pPr>
                          </w:p>
                          <w:p w:rsidR="001B6737" w:rsidRPr="007D6D23" w:rsidRDefault="001B6737" w:rsidP="001B6737">
                            <w:pPr>
                              <w:pStyle w:val="Sinespaciado"/>
                              <w:jc w:val="right"/>
                              <w:rPr>
                                <w:rFonts w:ascii="Calibri Light" w:eastAsia="Gulim" w:hAnsi="Calibri Light" w:cs="Tahoma"/>
                              </w:rPr>
                            </w:pPr>
                            <w:r>
                              <w:rPr>
                                <w:rFonts w:ascii="Calibri Light" w:eastAsia="Gulim" w:hAnsi="Calibri Light" w:cs="Tahoma"/>
                              </w:rPr>
                              <w:t>Centro</w:t>
                            </w:r>
                            <w:r w:rsidRPr="007D6D23">
                              <w:rPr>
                                <w:rFonts w:ascii="Calibri Light" w:eastAsia="Gulim" w:hAnsi="Calibri Light" w:cs="Tahoma"/>
                              </w:rPr>
                              <w:t xml:space="preserve"> de Investigación y Creación CIC</w:t>
                            </w:r>
                          </w:p>
                          <w:p w:rsidR="001B6737" w:rsidRPr="007D6D23" w:rsidRDefault="001B6737" w:rsidP="001B6737">
                            <w:pPr>
                              <w:pStyle w:val="Sinespaciado"/>
                              <w:jc w:val="right"/>
                              <w:rPr>
                                <w:rFonts w:ascii="Calibri Light" w:eastAsia="Gulim" w:hAnsi="Calibri Light" w:cs="Tahoma"/>
                              </w:rPr>
                            </w:pPr>
                            <w:r w:rsidRPr="007D6D23">
                              <w:rPr>
                                <w:rFonts w:ascii="Calibri Light" w:eastAsia="Gulim" w:hAnsi="Calibri Light" w:cs="Tahoma"/>
                              </w:rPr>
                              <w:t>Facultad de Artes y humanidades</w:t>
                            </w:r>
                          </w:p>
                          <w:p w:rsidR="001B6737" w:rsidRPr="007D6D23" w:rsidRDefault="001B6737" w:rsidP="001B6737">
                            <w:pPr>
                              <w:pStyle w:val="Sinespaciado"/>
                              <w:jc w:val="right"/>
                              <w:rPr>
                                <w:rFonts w:ascii="Calibri Light" w:eastAsia="Gulim" w:hAnsi="Calibri Light" w:cs="Tahoma"/>
                              </w:rPr>
                            </w:pPr>
                            <w:r>
                              <w:rPr>
                                <w:rFonts w:ascii="Calibri Light" w:eastAsia="Gulim" w:hAnsi="Calibri Light" w:cs="Tahoma"/>
                              </w:rPr>
                              <w:t>Universidad de los Andes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68EE05" id="_x0000_t202" coordsize="21600,21600" o:spt="202" path="m,l,21600r21600,l21600,xe">
                <v:stroke joinstyle="miter"/>
                <v:path gradientshapeok="t" o:connecttype="rect"/>
              </v:shapetype>
              <v:shape id="Cuadro de texto 4" o:spid="_x0000_s1026" type="#_x0000_t202" style="position:absolute;left:0;text-align:left;margin-left:36.6pt;margin-top:34.1pt;width:208.5pt;height:102.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" fillcolor="white [3201]" strokeweight=".5pt">
                <v:textbox style="mso-fit-shape-to-text:t">
                  <w:txbxContent>
                    <w:p w:rsidR="001B6737" w:rsidRPr="007D6D23" w:rsidRDefault="001B6737" w:rsidP="001B6737">
                      <w:pPr>
                        <w:pStyle w:val="Sinespaciado"/>
                        <w:jc w:val="right"/>
                        <w:rPr>
                          <w:rFonts w:ascii="Calibri Light" w:eastAsia="Gulim" w:hAnsi="Calibri Light" w:cs="Tahoma"/>
                          <w:sz w:val="32"/>
                          <w:szCs w:val="32"/>
                        </w:rPr>
                      </w:pPr>
                      <w:r>
                        <w:rPr>
                          <w:rFonts w:ascii="Calibri Light" w:hAnsi="Calibri Light"/>
                          <w:b/>
                          <w:sz w:val="32"/>
                          <w:szCs w:val="32"/>
                        </w:rPr>
                        <w:t xml:space="preserve">Acta No. 93, reunión del Comité CIC </w:t>
                      </w:r>
                    </w:p>
                    <w:p w:rsidR="001B6737" w:rsidRDefault="001B6737" w:rsidP="001B6737">
                      <w:pPr>
                        <w:pStyle w:val="Sinespaciado"/>
                        <w:rPr>
                          <w:rFonts w:ascii="Calibri Light" w:eastAsia="Gulim" w:hAnsi="Calibri Light" w:cs="Tahoma"/>
                        </w:rPr>
                      </w:pPr>
                    </w:p>
                    <w:p w:rsidR="001B6737" w:rsidRPr="007D6D23" w:rsidRDefault="001B6737" w:rsidP="001B6737">
                      <w:pPr>
                        <w:pStyle w:val="Sinespaciado"/>
                        <w:jc w:val="right"/>
                        <w:rPr>
                          <w:rFonts w:ascii="Calibri Light" w:eastAsia="Gulim" w:hAnsi="Calibri Light" w:cs="Tahoma"/>
                        </w:rPr>
                      </w:pPr>
                      <w:r>
                        <w:rPr>
                          <w:rFonts w:ascii="Calibri Light" w:eastAsia="Gulim" w:hAnsi="Calibri Light" w:cs="Tahoma"/>
                        </w:rPr>
                        <w:t>Centro</w:t>
                      </w:r>
                      <w:r w:rsidRPr="007D6D23">
                        <w:rPr>
                          <w:rFonts w:ascii="Calibri Light" w:eastAsia="Gulim" w:hAnsi="Calibri Light" w:cs="Tahoma"/>
                        </w:rPr>
                        <w:t xml:space="preserve"> de Investigación y Creación CIC</w:t>
                      </w:r>
                    </w:p>
                    <w:p w:rsidR="001B6737" w:rsidRPr="007D6D23" w:rsidRDefault="001B6737" w:rsidP="001B6737">
                      <w:pPr>
                        <w:pStyle w:val="Sinespaciado"/>
                        <w:jc w:val="right"/>
                        <w:rPr>
                          <w:rFonts w:ascii="Calibri Light" w:eastAsia="Gulim" w:hAnsi="Calibri Light" w:cs="Tahoma"/>
                        </w:rPr>
                      </w:pPr>
                      <w:r w:rsidRPr="007D6D23">
                        <w:rPr>
                          <w:rFonts w:ascii="Calibri Light" w:eastAsia="Gulim" w:hAnsi="Calibri Light" w:cs="Tahoma"/>
                        </w:rPr>
                        <w:t>Facultad de Artes y humanidades</w:t>
                      </w:r>
                    </w:p>
                    <w:p w:rsidR="001B6737" w:rsidRPr="007D6D23" w:rsidRDefault="001B6737" w:rsidP="001B6737">
                      <w:pPr>
                        <w:pStyle w:val="Sinespaciado"/>
                        <w:jc w:val="right"/>
                        <w:rPr>
                          <w:rFonts w:ascii="Calibri Light" w:eastAsia="Gulim" w:hAnsi="Calibri Light" w:cs="Tahoma"/>
                        </w:rPr>
                      </w:pPr>
                      <w:r>
                        <w:rPr>
                          <w:rFonts w:ascii="Calibri Light" w:eastAsia="Gulim" w:hAnsi="Calibri Light" w:cs="Tahoma"/>
                        </w:rPr>
                        <w:t>Universidad de los Andes</w:t>
                      </w:r>
                    </w:p>
                  </w:txbxContent>
                </v:textbox>
              </v:shape>
            </w:pict>
          </mc:Fallback>
        </mc:AlternateContent>
      </w:r>
      <w:r>
        <w:rPr>
          <w:rFonts w:ascii="Garamond" w:hAnsi="Garamond"/>
          <w:noProof/>
          <w:lang w:eastAsia="es-CO"/>
        </w:rPr>
        <w:drawing>
          <wp:inline distT="0" distB="0" distL="0" distR="0" wp14:anchorId="4866A060" wp14:editId="24234D22">
            <wp:extent cx="2095500" cy="1864895"/>
            <wp:effectExtent l="0" t="0" r="0" b="2540"/>
            <wp:docPr id="2" name="Imagen 2" descr="C:\Users\a.giraldo74\Documents\CIC\Imágenes y fotos CIC\Logos\Logo C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iraldo74\Documents\CIC\Imágenes y fotos CIC\Logos\Logo CI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9223" cy="1930505"/>
                    </a:xfrm>
                    <a:prstGeom prst="rect">
                      <a:avLst/>
                    </a:prstGeom>
                    <a:noFill/>
                    <a:ln>
                      <a:noFill/>
                    </a:ln>
                  </pic:spPr>
                </pic:pic>
              </a:graphicData>
            </a:graphic>
          </wp:inline>
        </w:drawing>
      </w:r>
    </w:p>
    <w:p w:rsidR="001B6737" w:rsidRDefault="001B6737" w:rsidP="00162229">
      <w:pPr>
        <w:pStyle w:val="Sinespaciado"/>
        <w:spacing w:line="276" w:lineRule="auto"/>
        <w:jc w:val="both"/>
        <w:rPr>
          <w:rFonts w:asciiTheme="majorHAnsi" w:hAnsiTheme="majorHAnsi" w:cs="Times New Roman"/>
        </w:rPr>
      </w:pPr>
    </w:p>
    <w:p w:rsidR="001B6737" w:rsidRPr="006969F9" w:rsidRDefault="001B6737" w:rsidP="00162229">
      <w:pPr>
        <w:pStyle w:val="Sinespaciado"/>
        <w:spacing w:line="276" w:lineRule="auto"/>
        <w:jc w:val="both"/>
        <w:rPr>
          <w:rFonts w:cs="Times New Roman"/>
        </w:rPr>
      </w:pPr>
      <w:r w:rsidRPr="006969F9">
        <w:rPr>
          <w:rFonts w:cs="Times New Roman"/>
        </w:rPr>
        <w:t>El Comité se reúne para repartir los estímulos a estudiantes 2016-2</w:t>
      </w:r>
    </w:p>
    <w:p w:rsidR="001B6737" w:rsidRPr="006969F9" w:rsidRDefault="001B6737" w:rsidP="00162229">
      <w:pPr>
        <w:pStyle w:val="Sinespaciado"/>
        <w:spacing w:line="276" w:lineRule="auto"/>
        <w:jc w:val="both"/>
        <w:rPr>
          <w:rFonts w:cs="Times New Roman"/>
        </w:rPr>
      </w:pPr>
      <w:r w:rsidRPr="006969F9">
        <w:rPr>
          <w:rFonts w:cs="Times New Roman"/>
        </w:rPr>
        <w:t>Viernes 16 de Septiembre, 2016. 1:00 p.m.</w:t>
      </w:r>
    </w:p>
    <w:p w:rsidR="001B6737" w:rsidRPr="006969F9" w:rsidRDefault="001B6737" w:rsidP="00162229">
      <w:pPr>
        <w:pStyle w:val="Sinespaciado"/>
        <w:spacing w:line="276" w:lineRule="auto"/>
        <w:jc w:val="both"/>
        <w:rPr>
          <w:rFonts w:cs="Times New Roman"/>
        </w:rPr>
      </w:pPr>
    </w:p>
    <w:p w:rsidR="001B6737" w:rsidRPr="005E3104" w:rsidRDefault="001B6737" w:rsidP="00162229">
      <w:pPr>
        <w:pStyle w:val="Sinespaciado"/>
        <w:spacing w:line="276" w:lineRule="auto"/>
        <w:jc w:val="both"/>
        <w:rPr>
          <w:rFonts w:ascii="Calibri Light" w:hAnsi="Calibri Light" w:cs="Times New Roman"/>
        </w:rPr>
      </w:pPr>
      <w:r w:rsidRPr="006969F9">
        <w:rPr>
          <w:rFonts w:cs="Times New Roman"/>
        </w:rPr>
        <w:t>Asistentes:</w:t>
      </w:r>
      <w:r>
        <w:rPr>
          <w:rFonts w:ascii="Calibri Light" w:hAnsi="Calibri Light" w:cs="Times New Roman"/>
        </w:rPr>
        <w:t xml:space="preserve"> Lina Espinosa, Charlotte de Beauvoir, Jorge Gregorio García, Carolina Sanín, David Solodkow, Ana Malaver y Alejandro Giraldo.</w:t>
      </w:r>
    </w:p>
    <w:p w:rsidR="00F35EBB" w:rsidRPr="00F35EBB" w:rsidRDefault="00F35EBB" w:rsidP="00162229">
      <w:pPr>
        <w:pStyle w:val="Sinespaciado"/>
        <w:jc w:val="both"/>
      </w:pPr>
    </w:p>
    <w:p w:rsidR="0086586C" w:rsidRDefault="00F35EBB" w:rsidP="00162229">
      <w:pPr>
        <w:pStyle w:val="Sinespaciado"/>
        <w:jc w:val="both"/>
        <w:rPr>
          <w:rFonts w:asciiTheme="majorHAnsi" w:hAnsiTheme="majorHAnsi"/>
        </w:rPr>
      </w:pPr>
      <w:r w:rsidRPr="006969F9">
        <w:rPr>
          <w:rFonts w:asciiTheme="majorHAnsi" w:hAnsiTheme="majorHAnsi"/>
        </w:rPr>
        <w:t xml:space="preserve">David </w:t>
      </w:r>
      <w:r w:rsidR="001B6737" w:rsidRPr="006969F9">
        <w:rPr>
          <w:rFonts w:asciiTheme="majorHAnsi" w:hAnsiTheme="majorHAnsi"/>
        </w:rPr>
        <w:t>Solodkow</w:t>
      </w:r>
      <w:r w:rsidRPr="006969F9">
        <w:rPr>
          <w:rFonts w:asciiTheme="majorHAnsi" w:hAnsiTheme="majorHAnsi"/>
        </w:rPr>
        <w:t xml:space="preserve">, director del CIC, da inicio a la reunión </w:t>
      </w:r>
      <w:r w:rsidR="006969F9">
        <w:rPr>
          <w:rFonts w:asciiTheme="majorHAnsi" w:hAnsiTheme="majorHAnsi"/>
        </w:rPr>
        <w:t xml:space="preserve">y </w:t>
      </w:r>
      <w:r w:rsidRPr="006969F9">
        <w:rPr>
          <w:rFonts w:asciiTheme="majorHAnsi" w:hAnsiTheme="majorHAnsi"/>
        </w:rPr>
        <w:t>agradece a todos los miembros del comité por estar presente</w:t>
      </w:r>
      <w:r w:rsidR="006969F9">
        <w:rPr>
          <w:rFonts w:asciiTheme="majorHAnsi" w:hAnsiTheme="majorHAnsi"/>
        </w:rPr>
        <w:t>s</w:t>
      </w:r>
      <w:r w:rsidRPr="006969F9">
        <w:rPr>
          <w:rFonts w:asciiTheme="majorHAnsi" w:hAnsiTheme="majorHAnsi"/>
        </w:rPr>
        <w:t xml:space="preserve">. </w:t>
      </w:r>
      <w:r w:rsidR="006969F9">
        <w:rPr>
          <w:rFonts w:asciiTheme="majorHAnsi" w:hAnsiTheme="majorHAnsi"/>
        </w:rPr>
        <w:t xml:space="preserve">Aprovecha para comentar sobre la valoración de productos de creación que viene en los próximos meses, sobre todo por ser la primera valoración de productos de creación que se hace, y comprende de uno a tres años atrás. Explica que el trabajo del Comité CIC será revisar que los productos valorados en cada departamento correspondan con las tablas de valoración ya establecidas, de las disciplinas involucradas. </w:t>
      </w:r>
    </w:p>
    <w:p w:rsidR="00782055" w:rsidRPr="006969F9" w:rsidRDefault="00782055" w:rsidP="00162229">
      <w:pPr>
        <w:pStyle w:val="Sinespaciado"/>
        <w:jc w:val="both"/>
        <w:rPr>
          <w:rFonts w:asciiTheme="majorHAnsi" w:hAnsiTheme="majorHAnsi"/>
        </w:rPr>
      </w:pPr>
    </w:p>
    <w:p w:rsidR="00FC6064" w:rsidRDefault="006969F9" w:rsidP="00162229">
      <w:pPr>
        <w:pStyle w:val="Sinespaciado"/>
        <w:jc w:val="both"/>
        <w:rPr>
          <w:rFonts w:asciiTheme="majorHAnsi" w:hAnsiTheme="majorHAnsi"/>
        </w:rPr>
      </w:pPr>
      <w:r>
        <w:rPr>
          <w:rFonts w:asciiTheme="majorHAnsi" w:hAnsiTheme="majorHAnsi"/>
        </w:rPr>
        <w:t>Solodkow continúa con el tema del día: la repartición de estímulos económicos para los estudiantes que cursan proyectos de grado. La cantidad a repartir es de $5’275.</w:t>
      </w:r>
      <w:r w:rsidR="00A170FA" w:rsidRPr="006969F9">
        <w:rPr>
          <w:rFonts w:asciiTheme="majorHAnsi" w:hAnsiTheme="majorHAnsi"/>
        </w:rPr>
        <w:t>000</w:t>
      </w:r>
      <w:r w:rsidR="0071096A">
        <w:rPr>
          <w:rFonts w:asciiTheme="majorHAnsi" w:hAnsiTheme="majorHAnsi"/>
        </w:rPr>
        <w:t>, y considerará once propuestas de estudiantes</w:t>
      </w:r>
      <w:r w:rsidR="0086586C" w:rsidRPr="006969F9">
        <w:rPr>
          <w:rFonts w:asciiTheme="majorHAnsi" w:hAnsiTheme="majorHAnsi"/>
        </w:rPr>
        <w:t>.</w:t>
      </w:r>
      <w:r w:rsidR="00CF4504">
        <w:rPr>
          <w:rFonts w:asciiTheme="majorHAnsi" w:hAnsiTheme="majorHAnsi"/>
        </w:rPr>
        <w:t xml:space="preserve"> El comité comenta que es importante repartir los recursos de una forma equitativa, pero que de todas formas reconozca el esfuerzo argumentativo y artístico de los estudiantes. Asimismo, Solodkow comenta una vez más la preocupación respecto de las cartas de aval que escriben los profesores</w:t>
      </w:r>
      <w:r w:rsidR="0061076F">
        <w:rPr>
          <w:rFonts w:asciiTheme="majorHAnsi" w:hAnsiTheme="majorHAnsi"/>
        </w:rPr>
        <w:t xml:space="preserve">, que siguen </w:t>
      </w:r>
      <w:r w:rsidR="00FC6064">
        <w:rPr>
          <w:rFonts w:asciiTheme="majorHAnsi" w:hAnsiTheme="majorHAnsi"/>
        </w:rPr>
        <w:t xml:space="preserve"> muy vagas a la hora de justificar meritoria y académicamente el trabajo de sus asesorados. Jorge García propone que se haga un formato nuevo de carta a seguir, y Carolina Sanín complementa la propuesta diciendo que unas preguntas guía podrían dar a la carta el peso argumentativo que se espera.</w:t>
      </w:r>
    </w:p>
    <w:p w:rsidR="00FC6064" w:rsidRDefault="00FC6064" w:rsidP="00162229">
      <w:pPr>
        <w:pStyle w:val="Sinespaciado"/>
        <w:jc w:val="both"/>
        <w:rPr>
          <w:rFonts w:asciiTheme="majorHAnsi" w:hAnsiTheme="majorHAnsi"/>
        </w:rPr>
      </w:pPr>
    </w:p>
    <w:p w:rsidR="00FC6064" w:rsidRDefault="00FC6064" w:rsidP="00162229">
      <w:pPr>
        <w:pStyle w:val="Sinespaciado"/>
        <w:jc w:val="both"/>
        <w:rPr>
          <w:rFonts w:asciiTheme="majorHAnsi" w:hAnsiTheme="majorHAnsi"/>
        </w:rPr>
      </w:pPr>
      <w:r>
        <w:rPr>
          <w:rFonts w:asciiTheme="majorHAnsi" w:hAnsiTheme="majorHAnsi"/>
        </w:rPr>
        <w:t xml:space="preserve">El comité acuerda lo anterior, y sigue con el </w:t>
      </w:r>
      <w:r w:rsidR="0061076F">
        <w:rPr>
          <w:rFonts w:asciiTheme="majorHAnsi" w:hAnsiTheme="majorHAnsi"/>
        </w:rPr>
        <w:t>tema del día. El comité revisa primero cada propuesta y</w:t>
      </w:r>
      <w:r w:rsidR="00782055">
        <w:rPr>
          <w:rFonts w:asciiTheme="majorHAnsi" w:hAnsiTheme="majorHAnsi"/>
        </w:rPr>
        <w:t xml:space="preserve"> luego reparte</w:t>
      </w:r>
      <w:r>
        <w:rPr>
          <w:rFonts w:asciiTheme="majorHAnsi" w:hAnsiTheme="majorHAnsi"/>
        </w:rPr>
        <w:t xml:space="preserve"> los estímulos. Dado que hay sólo una estudiante de música, el comité evalúa su propuesta primero. </w:t>
      </w:r>
    </w:p>
    <w:p w:rsidR="0086586C" w:rsidRPr="006969F9" w:rsidRDefault="0086586C" w:rsidP="00162229">
      <w:pPr>
        <w:pStyle w:val="Sinespaciado"/>
        <w:jc w:val="both"/>
        <w:rPr>
          <w:rFonts w:asciiTheme="majorHAnsi" w:hAnsiTheme="majorHAnsi"/>
        </w:rPr>
      </w:pPr>
    </w:p>
    <w:p w:rsidR="0086586C" w:rsidRPr="006969F9" w:rsidRDefault="00FC6064" w:rsidP="00162229">
      <w:pPr>
        <w:pStyle w:val="Sinespaciado"/>
        <w:jc w:val="both"/>
        <w:rPr>
          <w:rFonts w:asciiTheme="majorHAnsi" w:hAnsiTheme="majorHAnsi"/>
        </w:rPr>
      </w:pPr>
      <w:r>
        <w:rPr>
          <w:rFonts w:asciiTheme="majorHAnsi" w:hAnsiTheme="majorHAnsi"/>
        </w:rPr>
        <w:t>La</w:t>
      </w:r>
      <w:r w:rsidR="0086586C" w:rsidRPr="006969F9">
        <w:rPr>
          <w:rFonts w:asciiTheme="majorHAnsi" w:hAnsiTheme="majorHAnsi"/>
        </w:rPr>
        <w:t xml:space="preserve"> estudiante </w:t>
      </w:r>
      <w:r w:rsidR="0086586C" w:rsidRPr="0071096A">
        <w:rPr>
          <w:rFonts w:asciiTheme="majorHAnsi" w:hAnsiTheme="majorHAnsi"/>
          <w:i/>
        </w:rPr>
        <w:t>Daniela Garzón</w:t>
      </w:r>
      <w:r>
        <w:rPr>
          <w:rFonts w:asciiTheme="majorHAnsi" w:hAnsiTheme="majorHAnsi"/>
        </w:rPr>
        <w:t>, con énfasis en instrumento, fagot, tiene un promedio general acumulado de 4,17 sobre 5</w:t>
      </w:r>
      <w:r w:rsidR="0023577D" w:rsidRPr="006969F9">
        <w:rPr>
          <w:rFonts w:asciiTheme="majorHAnsi" w:hAnsiTheme="majorHAnsi"/>
        </w:rPr>
        <w:t xml:space="preserve"> </w:t>
      </w:r>
      <w:r w:rsidR="00AF2F01">
        <w:rPr>
          <w:rFonts w:asciiTheme="majorHAnsi" w:hAnsiTheme="majorHAnsi"/>
        </w:rPr>
        <w:t xml:space="preserve">y requiere el estímulo para pagar un músico acompañante. El músico la acompañará tanto en sus ensayos como en su recital parcial y recital final. García aclara que, con respecto a los recitales, si el estudiante no pasa el recital parcial, no podrá presentar su final. </w:t>
      </w:r>
    </w:p>
    <w:p w:rsidR="00AF2F01" w:rsidRDefault="00AF2F01" w:rsidP="00162229">
      <w:pPr>
        <w:pStyle w:val="Sinespaciado"/>
        <w:jc w:val="both"/>
        <w:rPr>
          <w:rFonts w:asciiTheme="majorHAnsi" w:hAnsiTheme="majorHAnsi"/>
        </w:rPr>
      </w:pPr>
    </w:p>
    <w:p w:rsidR="0086586C" w:rsidRPr="006969F9" w:rsidRDefault="00AF2F01" w:rsidP="00162229">
      <w:pPr>
        <w:pStyle w:val="Sinespaciado"/>
        <w:jc w:val="both"/>
        <w:rPr>
          <w:rFonts w:asciiTheme="majorHAnsi" w:hAnsiTheme="majorHAnsi"/>
        </w:rPr>
      </w:pPr>
      <w:r>
        <w:rPr>
          <w:rFonts w:asciiTheme="majorHAnsi" w:hAnsiTheme="majorHAnsi"/>
        </w:rPr>
        <w:t>Se discuten luego las propuestas de los estudiantes de A</w:t>
      </w:r>
      <w:r w:rsidR="0086586C" w:rsidRPr="006969F9">
        <w:rPr>
          <w:rFonts w:asciiTheme="majorHAnsi" w:hAnsiTheme="majorHAnsi"/>
        </w:rPr>
        <w:t>rte</w:t>
      </w:r>
      <w:r w:rsidR="0071096A">
        <w:rPr>
          <w:rFonts w:asciiTheme="majorHAnsi" w:hAnsiTheme="majorHAnsi"/>
        </w:rPr>
        <w:t xml:space="preserve">. Solodkow lee las propuestas, se discute la calidad argumentativa del texto y la propuesta de obra, además de la cantidad solicitada. </w:t>
      </w:r>
    </w:p>
    <w:p w:rsidR="0086586C" w:rsidRPr="006969F9" w:rsidRDefault="0086586C" w:rsidP="00162229">
      <w:pPr>
        <w:pStyle w:val="Sinespaciado"/>
        <w:jc w:val="both"/>
        <w:rPr>
          <w:rFonts w:asciiTheme="majorHAnsi" w:hAnsiTheme="majorHAnsi"/>
        </w:rPr>
      </w:pPr>
    </w:p>
    <w:p w:rsidR="0071096A" w:rsidRDefault="0023577D" w:rsidP="00162229">
      <w:pPr>
        <w:pStyle w:val="Sinespaciado"/>
        <w:jc w:val="both"/>
        <w:rPr>
          <w:rFonts w:asciiTheme="majorHAnsi" w:hAnsiTheme="majorHAnsi"/>
        </w:rPr>
      </w:pPr>
      <w:r w:rsidRPr="0071096A">
        <w:rPr>
          <w:rFonts w:asciiTheme="majorHAnsi" w:hAnsiTheme="majorHAnsi"/>
          <w:i/>
        </w:rPr>
        <w:t xml:space="preserve">Ana </w:t>
      </w:r>
      <w:r w:rsidR="004D0042" w:rsidRPr="0071096A">
        <w:rPr>
          <w:rFonts w:asciiTheme="majorHAnsi" w:hAnsiTheme="majorHAnsi"/>
          <w:i/>
        </w:rPr>
        <w:t>María</w:t>
      </w:r>
      <w:r w:rsidRPr="0071096A">
        <w:rPr>
          <w:rFonts w:asciiTheme="majorHAnsi" w:hAnsiTheme="majorHAnsi"/>
          <w:i/>
        </w:rPr>
        <w:t xml:space="preserve"> </w:t>
      </w:r>
      <w:r w:rsidR="004D0042" w:rsidRPr="0071096A">
        <w:rPr>
          <w:rFonts w:asciiTheme="majorHAnsi" w:hAnsiTheme="majorHAnsi"/>
          <w:i/>
        </w:rPr>
        <w:t>Poveda</w:t>
      </w:r>
      <w:r w:rsidRPr="006969F9">
        <w:rPr>
          <w:rFonts w:asciiTheme="majorHAnsi" w:hAnsiTheme="majorHAnsi"/>
        </w:rPr>
        <w:t xml:space="preserve">, </w:t>
      </w:r>
      <w:r w:rsidR="0071096A">
        <w:rPr>
          <w:rFonts w:asciiTheme="majorHAnsi" w:hAnsiTheme="majorHAnsi"/>
        </w:rPr>
        <w:t xml:space="preserve">con un promedio de 4,4 sobre 5, pide $954.860 para su proyecto, que comprende experimentación y envejecimiento de baldosas y diversos materiales. </w:t>
      </w:r>
    </w:p>
    <w:p w:rsidR="0071096A" w:rsidRDefault="0071096A" w:rsidP="00162229">
      <w:pPr>
        <w:pStyle w:val="Sinespaciado"/>
        <w:jc w:val="both"/>
        <w:rPr>
          <w:rFonts w:asciiTheme="majorHAnsi" w:hAnsiTheme="majorHAnsi"/>
        </w:rPr>
      </w:pPr>
    </w:p>
    <w:p w:rsidR="0023577D" w:rsidRPr="006969F9" w:rsidRDefault="0023577D" w:rsidP="00162229">
      <w:pPr>
        <w:pStyle w:val="Sinespaciado"/>
        <w:jc w:val="both"/>
        <w:rPr>
          <w:rFonts w:asciiTheme="majorHAnsi" w:hAnsiTheme="majorHAnsi"/>
        </w:rPr>
      </w:pPr>
      <w:r w:rsidRPr="0071096A">
        <w:rPr>
          <w:rFonts w:asciiTheme="majorHAnsi" w:hAnsiTheme="majorHAnsi"/>
          <w:i/>
        </w:rPr>
        <w:t>Catalina Ordóñez</w:t>
      </w:r>
      <w:r w:rsidRPr="006969F9">
        <w:rPr>
          <w:rFonts w:asciiTheme="majorHAnsi" w:hAnsiTheme="majorHAnsi"/>
        </w:rPr>
        <w:t>,</w:t>
      </w:r>
      <w:r w:rsidR="0071096A">
        <w:rPr>
          <w:rFonts w:asciiTheme="majorHAnsi" w:hAnsiTheme="majorHAnsi"/>
        </w:rPr>
        <w:t xml:space="preserve"> con un promedio de</w:t>
      </w:r>
      <w:r w:rsidR="001B6737" w:rsidRPr="006969F9">
        <w:rPr>
          <w:rFonts w:asciiTheme="majorHAnsi" w:hAnsiTheme="majorHAnsi"/>
        </w:rPr>
        <w:t xml:space="preserve"> </w:t>
      </w:r>
      <w:r w:rsidR="006969F9" w:rsidRPr="006969F9">
        <w:rPr>
          <w:rFonts w:asciiTheme="majorHAnsi" w:hAnsiTheme="majorHAnsi"/>
        </w:rPr>
        <w:t>4,56</w:t>
      </w:r>
      <w:r w:rsidRPr="006969F9">
        <w:rPr>
          <w:rFonts w:asciiTheme="majorHAnsi" w:hAnsiTheme="majorHAnsi"/>
        </w:rPr>
        <w:t xml:space="preserve"> pide</w:t>
      </w:r>
      <w:r w:rsidR="008E0035" w:rsidRPr="006969F9">
        <w:rPr>
          <w:rFonts w:asciiTheme="majorHAnsi" w:hAnsiTheme="majorHAnsi"/>
        </w:rPr>
        <w:t xml:space="preserve"> </w:t>
      </w:r>
      <w:r w:rsidR="0071096A">
        <w:rPr>
          <w:rFonts w:asciiTheme="majorHAnsi" w:hAnsiTheme="majorHAnsi"/>
        </w:rPr>
        <w:t>$672.</w:t>
      </w:r>
      <w:r w:rsidR="008E0035" w:rsidRPr="006969F9">
        <w:rPr>
          <w:rFonts w:asciiTheme="majorHAnsi" w:hAnsiTheme="majorHAnsi"/>
        </w:rPr>
        <w:t>500</w:t>
      </w:r>
      <w:r w:rsidRPr="006969F9">
        <w:rPr>
          <w:rFonts w:asciiTheme="majorHAnsi" w:hAnsiTheme="majorHAnsi"/>
        </w:rPr>
        <w:t>. Lina</w:t>
      </w:r>
      <w:r w:rsidR="0071096A">
        <w:rPr>
          <w:rFonts w:asciiTheme="majorHAnsi" w:hAnsiTheme="majorHAnsi"/>
        </w:rPr>
        <w:t xml:space="preserve"> Espinosa</w:t>
      </w:r>
      <w:r w:rsidRPr="006969F9">
        <w:rPr>
          <w:rFonts w:asciiTheme="majorHAnsi" w:hAnsiTheme="majorHAnsi"/>
        </w:rPr>
        <w:t xml:space="preserve"> nota </w:t>
      </w:r>
      <w:r w:rsidR="0071096A">
        <w:rPr>
          <w:rFonts w:asciiTheme="majorHAnsi" w:hAnsiTheme="majorHAnsi"/>
        </w:rPr>
        <w:t>que la argumentación del proyecto es fuerte y tiene un buen portafolio de</w:t>
      </w:r>
      <w:r w:rsidR="00B11EDF">
        <w:rPr>
          <w:rFonts w:asciiTheme="majorHAnsi" w:hAnsiTheme="majorHAnsi"/>
        </w:rPr>
        <w:t xml:space="preserve"> referentes visuales, a lo que Solodkow comenta que, de todas formas, su presupuesto parece exagerado para lo que planea.</w:t>
      </w:r>
      <w:r w:rsidRPr="006969F9">
        <w:rPr>
          <w:rFonts w:asciiTheme="majorHAnsi" w:hAnsiTheme="majorHAnsi"/>
        </w:rPr>
        <w:t xml:space="preserve"> </w:t>
      </w:r>
      <w:r w:rsidR="0071096A">
        <w:rPr>
          <w:rFonts w:asciiTheme="majorHAnsi" w:hAnsiTheme="majorHAnsi"/>
        </w:rPr>
        <w:t>Su proyecto comprende una serie de gran formato de n</w:t>
      </w:r>
      <w:r w:rsidR="00C5529B" w:rsidRPr="006969F9">
        <w:rPr>
          <w:rFonts w:asciiTheme="majorHAnsi" w:hAnsiTheme="majorHAnsi"/>
        </w:rPr>
        <w:t>udos de Arcilla</w:t>
      </w:r>
      <w:r w:rsidR="0071096A">
        <w:rPr>
          <w:rFonts w:asciiTheme="majorHAnsi" w:hAnsiTheme="majorHAnsi"/>
        </w:rPr>
        <w:t>.</w:t>
      </w:r>
    </w:p>
    <w:p w:rsidR="008E0035" w:rsidRPr="006969F9" w:rsidRDefault="008E0035" w:rsidP="00162229">
      <w:pPr>
        <w:pStyle w:val="Sinespaciado"/>
        <w:jc w:val="both"/>
        <w:rPr>
          <w:rFonts w:asciiTheme="majorHAnsi" w:hAnsiTheme="majorHAnsi"/>
        </w:rPr>
      </w:pPr>
    </w:p>
    <w:p w:rsidR="008E0035" w:rsidRPr="006969F9" w:rsidRDefault="008E0035" w:rsidP="00162229">
      <w:pPr>
        <w:pStyle w:val="Sinespaciado"/>
        <w:jc w:val="both"/>
        <w:rPr>
          <w:rFonts w:asciiTheme="majorHAnsi" w:hAnsiTheme="majorHAnsi"/>
        </w:rPr>
      </w:pPr>
      <w:r w:rsidRPr="00162229">
        <w:rPr>
          <w:rFonts w:asciiTheme="majorHAnsi" w:hAnsiTheme="majorHAnsi"/>
          <w:i/>
        </w:rPr>
        <w:t>Daniel Jiménez</w:t>
      </w:r>
      <w:r w:rsidR="00162229">
        <w:rPr>
          <w:rFonts w:asciiTheme="majorHAnsi" w:hAnsiTheme="majorHAnsi"/>
        </w:rPr>
        <w:t xml:space="preserve"> con un promedio de</w:t>
      </w:r>
      <w:r w:rsidRPr="006969F9">
        <w:rPr>
          <w:rFonts w:asciiTheme="majorHAnsi" w:hAnsiTheme="majorHAnsi"/>
        </w:rPr>
        <w:t xml:space="preserve"> 4,33</w:t>
      </w:r>
      <w:r w:rsidR="00162229">
        <w:rPr>
          <w:rFonts w:asciiTheme="majorHAnsi" w:hAnsiTheme="majorHAnsi"/>
        </w:rPr>
        <w:t xml:space="preserve"> pide $1’270.</w:t>
      </w:r>
      <w:r w:rsidRPr="006969F9">
        <w:rPr>
          <w:rFonts w:asciiTheme="majorHAnsi" w:hAnsiTheme="majorHAnsi"/>
        </w:rPr>
        <w:t>000</w:t>
      </w:r>
      <w:r w:rsidR="00162229">
        <w:rPr>
          <w:rFonts w:asciiTheme="majorHAnsi" w:hAnsiTheme="majorHAnsi"/>
        </w:rPr>
        <w:t>. Solodkow n</w:t>
      </w:r>
      <w:r w:rsidRPr="006969F9">
        <w:rPr>
          <w:rFonts w:asciiTheme="majorHAnsi" w:hAnsiTheme="majorHAnsi"/>
        </w:rPr>
        <w:t>ota que la argumentació</w:t>
      </w:r>
      <w:r w:rsidR="00162229">
        <w:rPr>
          <w:rFonts w:asciiTheme="majorHAnsi" w:hAnsiTheme="majorHAnsi"/>
        </w:rPr>
        <w:t>n no es tan buena.</w:t>
      </w:r>
      <w:r w:rsidR="005259B3">
        <w:rPr>
          <w:rFonts w:asciiTheme="majorHAnsi" w:hAnsiTheme="majorHAnsi"/>
        </w:rPr>
        <w:t xml:space="preserve"> El proyecto consiste en un tapete con constelaciones y una bandera con logotipos de exploradores de internet.</w:t>
      </w:r>
      <w:r w:rsidR="00162229">
        <w:rPr>
          <w:rFonts w:asciiTheme="majorHAnsi" w:hAnsiTheme="majorHAnsi"/>
        </w:rPr>
        <w:t xml:space="preserve"> El comité nota que al ser un proyecto con dos pobras, se podría considerar financiar una. </w:t>
      </w:r>
    </w:p>
    <w:p w:rsidR="008E0035" w:rsidRPr="006969F9" w:rsidRDefault="008E0035" w:rsidP="00162229">
      <w:pPr>
        <w:pStyle w:val="Sinespaciado"/>
        <w:jc w:val="both"/>
        <w:rPr>
          <w:rFonts w:asciiTheme="majorHAnsi" w:hAnsiTheme="majorHAnsi"/>
        </w:rPr>
      </w:pPr>
    </w:p>
    <w:p w:rsidR="008E0035" w:rsidRPr="006969F9" w:rsidRDefault="008E0035" w:rsidP="00162229">
      <w:pPr>
        <w:pStyle w:val="Sinespaciado"/>
        <w:jc w:val="both"/>
        <w:rPr>
          <w:rFonts w:asciiTheme="majorHAnsi" w:hAnsiTheme="majorHAnsi"/>
        </w:rPr>
      </w:pPr>
      <w:r w:rsidRPr="00162229">
        <w:rPr>
          <w:rFonts w:asciiTheme="majorHAnsi" w:hAnsiTheme="majorHAnsi"/>
          <w:i/>
        </w:rPr>
        <w:t>David Alexander Rodríguez</w:t>
      </w:r>
      <w:r w:rsidRPr="006969F9">
        <w:rPr>
          <w:rFonts w:asciiTheme="majorHAnsi" w:hAnsiTheme="majorHAnsi"/>
        </w:rPr>
        <w:t>,</w:t>
      </w:r>
      <w:r w:rsidR="00162229">
        <w:rPr>
          <w:rFonts w:asciiTheme="majorHAnsi" w:hAnsiTheme="majorHAnsi"/>
        </w:rPr>
        <w:t xml:space="preserve"> con un promedio de</w:t>
      </w:r>
      <w:r w:rsidR="006969F9" w:rsidRPr="006969F9">
        <w:rPr>
          <w:rFonts w:asciiTheme="majorHAnsi" w:hAnsiTheme="majorHAnsi"/>
        </w:rPr>
        <w:t xml:space="preserve"> 3,99</w:t>
      </w:r>
      <w:r w:rsidR="00162229">
        <w:rPr>
          <w:rFonts w:asciiTheme="majorHAnsi" w:hAnsiTheme="majorHAnsi"/>
        </w:rPr>
        <w:t xml:space="preserve"> pide</w:t>
      </w:r>
      <w:r w:rsidR="005259B3">
        <w:rPr>
          <w:rFonts w:asciiTheme="majorHAnsi" w:hAnsiTheme="majorHAnsi"/>
        </w:rPr>
        <w:t xml:space="preserve"> $808.</w:t>
      </w:r>
      <w:r w:rsidRPr="006969F9">
        <w:rPr>
          <w:rFonts w:asciiTheme="majorHAnsi" w:hAnsiTheme="majorHAnsi"/>
        </w:rPr>
        <w:t>500</w:t>
      </w:r>
      <w:r w:rsidR="00162229">
        <w:rPr>
          <w:rFonts w:asciiTheme="majorHAnsi" w:hAnsiTheme="majorHAnsi"/>
        </w:rPr>
        <w:t xml:space="preserve"> para su proyecto </w:t>
      </w:r>
      <w:r w:rsidR="005259B3">
        <w:rPr>
          <w:rFonts w:asciiTheme="majorHAnsi" w:hAnsiTheme="majorHAnsi"/>
        </w:rPr>
        <w:t>que consiste en esculturas hechas con objetos encontrados.</w:t>
      </w:r>
    </w:p>
    <w:p w:rsidR="004D0042" w:rsidRPr="006969F9" w:rsidRDefault="004D0042" w:rsidP="00162229">
      <w:pPr>
        <w:pStyle w:val="Sinespaciado"/>
        <w:jc w:val="both"/>
        <w:rPr>
          <w:rFonts w:asciiTheme="majorHAnsi" w:hAnsiTheme="majorHAnsi"/>
        </w:rPr>
      </w:pPr>
    </w:p>
    <w:p w:rsidR="004D0042" w:rsidRPr="006969F9" w:rsidRDefault="004D0042" w:rsidP="005259B3">
      <w:pPr>
        <w:pStyle w:val="Sinespaciado"/>
        <w:jc w:val="both"/>
        <w:rPr>
          <w:rFonts w:asciiTheme="majorHAnsi" w:hAnsiTheme="majorHAnsi"/>
        </w:rPr>
      </w:pPr>
      <w:r w:rsidRPr="005259B3">
        <w:rPr>
          <w:rFonts w:asciiTheme="majorHAnsi" w:hAnsiTheme="majorHAnsi"/>
          <w:i/>
        </w:rPr>
        <w:t>Ileana Vargas</w:t>
      </w:r>
      <w:r w:rsidR="005259B3">
        <w:rPr>
          <w:rFonts w:asciiTheme="majorHAnsi" w:hAnsiTheme="majorHAnsi"/>
        </w:rPr>
        <w:t xml:space="preserve">, con un promedio de </w:t>
      </w:r>
      <w:r w:rsidRPr="006969F9">
        <w:rPr>
          <w:rFonts w:asciiTheme="majorHAnsi" w:hAnsiTheme="majorHAnsi"/>
        </w:rPr>
        <w:t>4,16</w:t>
      </w:r>
      <w:r w:rsidR="005259B3">
        <w:rPr>
          <w:rFonts w:asciiTheme="majorHAnsi" w:hAnsiTheme="majorHAnsi"/>
        </w:rPr>
        <w:t>, pide $790.</w:t>
      </w:r>
      <w:r w:rsidRPr="006969F9">
        <w:rPr>
          <w:rFonts w:asciiTheme="majorHAnsi" w:hAnsiTheme="majorHAnsi"/>
        </w:rPr>
        <w:t>000</w:t>
      </w:r>
      <w:r w:rsidR="005259B3">
        <w:rPr>
          <w:rFonts w:asciiTheme="majorHAnsi" w:hAnsiTheme="majorHAnsi"/>
        </w:rPr>
        <w:t xml:space="preserve"> para su proyecto que consiste en una exploración plástica sobre la técnica del Barniz de pasto. El presupuesto, que consiste en los últimos viajes para aprender sobre la técnica, le parece razonable al comité</w:t>
      </w:r>
      <w:r w:rsidR="0061076F">
        <w:rPr>
          <w:rFonts w:asciiTheme="majorHAnsi" w:hAnsiTheme="majorHAnsi"/>
        </w:rPr>
        <w:t>.</w:t>
      </w:r>
      <w:bookmarkStart w:id="0" w:name="_GoBack"/>
      <w:bookmarkEnd w:id="0"/>
    </w:p>
    <w:p w:rsidR="004D0042" w:rsidRPr="006969F9" w:rsidRDefault="004D0042" w:rsidP="00162229">
      <w:pPr>
        <w:pStyle w:val="Sinespaciado"/>
        <w:jc w:val="both"/>
        <w:rPr>
          <w:rFonts w:asciiTheme="majorHAnsi" w:hAnsiTheme="majorHAnsi"/>
        </w:rPr>
      </w:pPr>
    </w:p>
    <w:p w:rsidR="004D0042" w:rsidRPr="006969F9" w:rsidRDefault="004D0042" w:rsidP="007920FD">
      <w:pPr>
        <w:pStyle w:val="Sinespaciado"/>
        <w:jc w:val="both"/>
        <w:rPr>
          <w:rFonts w:asciiTheme="majorHAnsi" w:hAnsiTheme="majorHAnsi"/>
        </w:rPr>
      </w:pPr>
      <w:r w:rsidRPr="00A85F64">
        <w:rPr>
          <w:rFonts w:asciiTheme="majorHAnsi" w:hAnsiTheme="majorHAnsi"/>
          <w:i/>
        </w:rPr>
        <w:t>María Lucía Peña</w:t>
      </w:r>
      <w:r w:rsidR="005259B3">
        <w:rPr>
          <w:rFonts w:asciiTheme="majorHAnsi" w:hAnsiTheme="majorHAnsi"/>
        </w:rPr>
        <w:t>, con un promedio de</w:t>
      </w:r>
      <w:r w:rsidRPr="006969F9">
        <w:rPr>
          <w:rFonts w:asciiTheme="majorHAnsi" w:hAnsiTheme="majorHAnsi"/>
        </w:rPr>
        <w:t xml:space="preserve"> 4,08 </w:t>
      </w:r>
      <w:r w:rsidR="005259B3">
        <w:rPr>
          <w:rFonts w:asciiTheme="majorHAnsi" w:hAnsiTheme="majorHAnsi"/>
        </w:rPr>
        <w:t>tiene cotizaciones de $1’768.</w:t>
      </w:r>
      <w:r w:rsidRPr="006969F9">
        <w:rPr>
          <w:rFonts w:asciiTheme="majorHAnsi" w:hAnsiTheme="majorHAnsi"/>
        </w:rPr>
        <w:t xml:space="preserve">599 </w:t>
      </w:r>
      <w:r w:rsidR="005259B3">
        <w:rPr>
          <w:rFonts w:asciiTheme="majorHAnsi" w:hAnsiTheme="majorHAnsi"/>
        </w:rPr>
        <w:t>pero se</w:t>
      </w:r>
      <w:r w:rsidRPr="006969F9">
        <w:rPr>
          <w:rFonts w:asciiTheme="majorHAnsi" w:hAnsiTheme="majorHAnsi"/>
        </w:rPr>
        <w:t xml:space="preserve"> atiene a</w:t>
      </w:r>
      <w:r w:rsidR="005259B3">
        <w:rPr>
          <w:rFonts w:asciiTheme="majorHAnsi" w:hAnsiTheme="majorHAnsi"/>
        </w:rPr>
        <w:t>l límite de</w:t>
      </w:r>
      <w:r w:rsidRPr="006969F9">
        <w:rPr>
          <w:rFonts w:asciiTheme="majorHAnsi" w:hAnsiTheme="majorHAnsi"/>
        </w:rPr>
        <w:t xml:space="preserve"> </w:t>
      </w:r>
      <w:r w:rsidR="005259B3">
        <w:rPr>
          <w:rFonts w:asciiTheme="majorHAnsi" w:hAnsiTheme="majorHAnsi"/>
        </w:rPr>
        <w:t>$800.</w:t>
      </w:r>
      <w:r w:rsidRPr="006969F9">
        <w:rPr>
          <w:rFonts w:asciiTheme="majorHAnsi" w:hAnsiTheme="majorHAnsi"/>
        </w:rPr>
        <w:t>000</w:t>
      </w:r>
      <w:r w:rsidR="005259B3">
        <w:rPr>
          <w:rFonts w:asciiTheme="majorHAnsi" w:hAnsiTheme="majorHAnsi"/>
        </w:rPr>
        <w:t xml:space="preserve"> para su proyecto, </w:t>
      </w:r>
      <w:r w:rsidR="007920FD">
        <w:rPr>
          <w:rFonts w:asciiTheme="majorHAnsi" w:hAnsiTheme="majorHAnsi"/>
        </w:rPr>
        <w:t>que explora la creación de nuevos objetos con materiales de desecho. Espinosa</w:t>
      </w:r>
      <w:r w:rsidRPr="006969F9">
        <w:rPr>
          <w:rFonts w:asciiTheme="majorHAnsi" w:hAnsiTheme="majorHAnsi"/>
        </w:rPr>
        <w:t xml:space="preserve"> nota que es un proyecto ambicioso,</w:t>
      </w:r>
      <w:r w:rsidR="007920FD">
        <w:rPr>
          <w:rFonts w:asciiTheme="majorHAnsi" w:hAnsiTheme="majorHAnsi"/>
        </w:rPr>
        <w:t xml:space="preserve"> al querer crear tres objetos; sin embargo, el comité nota que puede financiá</w:t>
      </w:r>
      <w:r w:rsidRPr="006969F9">
        <w:rPr>
          <w:rFonts w:asciiTheme="majorHAnsi" w:hAnsiTheme="majorHAnsi"/>
        </w:rPr>
        <w:t>r</w:t>
      </w:r>
      <w:r w:rsidR="007920FD">
        <w:rPr>
          <w:rFonts w:asciiTheme="majorHAnsi" w:hAnsiTheme="majorHAnsi"/>
        </w:rPr>
        <w:t>sele</w:t>
      </w:r>
      <w:r w:rsidRPr="006969F9">
        <w:rPr>
          <w:rFonts w:asciiTheme="majorHAnsi" w:hAnsiTheme="majorHAnsi"/>
        </w:rPr>
        <w:t xml:space="preserve"> </w:t>
      </w:r>
      <w:r w:rsidR="007920FD">
        <w:rPr>
          <w:rFonts w:asciiTheme="majorHAnsi" w:hAnsiTheme="majorHAnsi"/>
        </w:rPr>
        <w:t xml:space="preserve">uno de los tres objetos. </w:t>
      </w:r>
    </w:p>
    <w:p w:rsidR="004D0042" w:rsidRPr="006969F9" w:rsidRDefault="004D0042" w:rsidP="00162229">
      <w:pPr>
        <w:pStyle w:val="Sinespaciado"/>
        <w:jc w:val="both"/>
        <w:rPr>
          <w:rFonts w:asciiTheme="majorHAnsi" w:hAnsiTheme="majorHAnsi"/>
        </w:rPr>
      </w:pPr>
    </w:p>
    <w:p w:rsidR="004D0042" w:rsidRPr="006969F9" w:rsidRDefault="004D0042" w:rsidP="00162229">
      <w:pPr>
        <w:pStyle w:val="Sinespaciado"/>
        <w:jc w:val="both"/>
        <w:rPr>
          <w:rFonts w:asciiTheme="majorHAnsi" w:hAnsiTheme="majorHAnsi"/>
        </w:rPr>
      </w:pPr>
      <w:r w:rsidRPr="007920FD">
        <w:rPr>
          <w:rFonts w:asciiTheme="majorHAnsi" w:hAnsiTheme="majorHAnsi"/>
          <w:i/>
        </w:rPr>
        <w:t>Mariana Saldarriaga</w:t>
      </w:r>
      <w:r w:rsidR="007920FD">
        <w:rPr>
          <w:rFonts w:asciiTheme="majorHAnsi" w:hAnsiTheme="majorHAnsi"/>
        </w:rPr>
        <w:t>, con un promedio de 4,37, pide $805.</w:t>
      </w:r>
      <w:r w:rsidRPr="006969F9">
        <w:rPr>
          <w:rFonts w:asciiTheme="majorHAnsi" w:hAnsiTheme="majorHAnsi"/>
        </w:rPr>
        <w:t xml:space="preserve">700 </w:t>
      </w:r>
      <w:r w:rsidR="007920FD">
        <w:rPr>
          <w:rFonts w:asciiTheme="majorHAnsi" w:hAnsiTheme="majorHAnsi"/>
        </w:rPr>
        <w:t xml:space="preserve">para su proyecto que consiste en una resignificación del objeto encontrado en un ámbito público y llevado a un contexto expositivo. El comité comenta que es una propuesta muy bien argumentada y con muy buena calidad artística. </w:t>
      </w:r>
    </w:p>
    <w:p w:rsidR="001866CD" w:rsidRPr="006969F9" w:rsidRDefault="001866CD" w:rsidP="00162229">
      <w:pPr>
        <w:pStyle w:val="Sinespaciado"/>
        <w:jc w:val="both"/>
        <w:rPr>
          <w:rFonts w:asciiTheme="majorHAnsi" w:hAnsiTheme="majorHAnsi"/>
        </w:rPr>
      </w:pPr>
    </w:p>
    <w:p w:rsidR="001866CD" w:rsidRPr="006969F9" w:rsidRDefault="001866CD" w:rsidP="00162229">
      <w:pPr>
        <w:pStyle w:val="Sinespaciado"/>
        <w:jc w:val="both"/>
        <w:rPr>
          <w:rFonts w:asciiTheme="majorHAnsi" w:hAnsiTheme="majorHAnsi"/>
        </w:rPr>
      </w:pPr>
      <w:r w:rsidRPr="002103FD">
        <w:rPr>
          <w:rFonts w:asciiTheme="majorHAnsi" w:hAnsiTheme="majorHAnsi"/>
          <w:i/>
        </w:rPr>
        <w:t>Natalia Gutiérrez</w:t>
      </w:r>
      <w:r w:rsidR="007920FD">
        <w:rPr>
          <w:rFonts w:asciiTheme="majorHAnsi" w:hAnsiTheme="majorHAnsi"/>
        </w:rPr>
        <w:t xml:space="preserve">, con un promedio de </w:t>
      </w:r>
      <w:r w:rsidRPr="006969F9">
        <w:rPr>
          <w:rFonts w:asciiTheme="majorHAnsi" w:hAnsiTheme="majorHAnsi"/>
        </w:rPr>
        <w:t>4,58</w:t>
      </w:r>
      <w:r w:rsidR="007920FD">
        <w:rPr>
          <w:rFonts w:asciiTheme="majorHAnsi" w:hAnsiTheme="majorHAnsi"/>
        </w:rPr>
        <w:t xml:space="preserve"> pide $621.</w:t>
      </w:r>
      <w:r w:rsidRPr="006969F9">
        <w:rPr>
          <w:rFonts w:asciiTheme="majorHAnsi" w:hAnsiTheme="majorHAnsi"/>
        </w:rPr>
        <w:t>000</w:t>
      </w:r>
      <w:r w:rsidR="007920FD">
        <w:rPr>
          <w:rFonts w:asciiTheme="majorHAnsi" w:hAnsiTheme="majorHAnsi"/>
        </w:rPr>
        <w:t xml:space="preserve"> para su proyecto que consiste en una reflexión plástica sobre los objetos y señalizaciones urbanas </w:t>
      </w:r>
      <w:r w:rsidR="002103FD">
        <w:rPr>
          <w:rFonts w:asciiTheme="majorHAnsi" w:hAnsiTheme="majorHAnsi"/>
        </w:rPr>
        <w:t>de delimitan espacios de tránsito y accesos en la ciudad.</w:t>
      </w:r>
      <w:r w:rsidRPr="006969F9">
        <w:rPr>
          <w:rFonts w:asciiTheme="majorHAnsi" w:hAnsiTheme="majorHAnsi"/>
        </w:rPr>
        <w:t xml:space="preserve"> El comité </w:t>
      </w:r>
      <w:r w:rsidR="002103FD">
        <w:rPr>
          <w:rFonts w:asciiTheme="majorHAnsi" w:hAnsiTheme="majorHAnsi"/>
        </w:rPr>
        <w:t>nota que</w:t>
      </w:r>
      <w:r w:rsidRPr="006969F9">
        <w:rPr>
          <w:rFonts w:asciiTheme="majorHAnsi" w:hAnsiTheme="majorHAnsi"/>
        </w:rPr>
        <w:t xml:space="preserve"> la propuesta</w:t>
      </w:r>
      <w:r w:rsidR="002103FD">
        <w:rPr>
          <w:rFonts w:asciiTheme="majorHAnsi" w:hAnsiTheme="majorHAnsi"/>
        </w:rPr>
        <w:t xml:space="preserve"> está muy bien fundamentada y la obra plástica da cuenta del proceso que hay detrás.</w:t>
      </w:r>
    </w:p>
    <w:p w:rsidR="001866CD" w:rsidRPr="006969F9" w:rsidRDefault="001866CD" w:rsidP="00162229">
      <w:pPr>
        <w:pStyle w:val="Sinespaciado"/>
        <w:jc w:val="both"/>
        <w:rPr>
          <w:rFonts w:asciiTheme="majorHAnsi" w:hAnsiTheme="majorHAnsi"/>
        </w:rPr>
      </w:pPr>
    </w:p>
    <w:p w:rsidR="001866CD" w:rsidRPr="006969F9" w:rsidRDefault="001866CD" w:rsidP="00162229">
      <w:pPr>
        <w:pStyle w:val="Sinespaciado"/>
        <w:jc w:val="both"/>
        <w:rPr>
          <w:rFonts w:asciiTheme="majorHAnsi" w:hAnsiTheme="majorHAnsi"/>
        </w:rPr>
      </w:pPr>
      <w:r w:rsidRPr="002103FD">
        <w:rPr>
          <w:rFonts w:asciiTheme="majorHAnsi" w:hAnsiTheme="majorHAnsi"/>
          <w:i/>
        </w:rPr>
        <w:t>Sebastián Pulido Díaz</w:t>
      </w:r>
      <w:r w:rsidR="002103FD">
        <w:rPr>
          <w:rFonts w:asciiTheme="majorHAnsi" w:hAnsiTheme="majorHAnsi"/>
        </w:rPr>
        <w:t>, con un promedio de</w:t>
      </w:r>
      <w:r w:rsidRPr="006969F9">
        <w:rPr>
          <w:rFonts w:asciiTheme="majorHAnsi" w:hAnsiTheme="majorHAnsi"/>
        </w:rPr>
        <w:t xml:space="preserve"> 4,</w:t>
      </w:r>
      <w:r w:rsidR="006969F9" w:rsidRPr="006969F9">
        <w:rPr>
          <w:rFonts w:asciiTheme="majorHAnsi" w:hAnsiTheme="majorHAnsi"/>
        </w:rPr>
        <w:t>36</w:t>
      </w:r>
      <w:r w:rsidRPr="006969F9">
        <w:rPr>
          <w:rFonts w:asciiTheme="majorHAnsi" w:hAnsiTheme="majorHAnsi"/>
        </w:rPr>
        <w:t xml:space="preserve"> </w:t>
      </w:r>
      <w:r w:rsidR="002103FD">
        <w:rPr>
          <w:rFonts w:asciiTheme="majorHAnsi" w:hAnsiTheme="majorHAnsi"/>
        </w:rPr>
        <w:t>pide $800.</w:t>
      </w:r>
      <w:r w:rsidRPr="006969F9">
        <w:rPr>
          <w:rFonts w:asciiTheme="majorHAnsi" w:hAnsiTheme="majorHAnsi"/>
        </w:rPr>
        <w:t>000</w:t>
      </w:r>
      <w:r w:rsidR="002103FD">
        <w:rPr>
          <w:rFonts w:asciiTheme="majorHAnsi" w:hAnsiTheme="majorHAnsi"/>
        </w:rPr>
        <w:t xml:space="preserve"> para su proyecto, que consiste en un manual de instrucciones de cómo vivir como un automatón. </w:t>
      </w:r>
    </w:p>
    <w:p w:rsidR="00C5529B" w:rsidRPr="006969F9" w:rsidRDefault="00C5529B" w:rsidP="00162229">
      <w:pPr>
        <w:pStyle w:val="Sinespaciado"/>
        <w:jc w:val="both"/>
        <w:rPr>
          <w:rFonts w:asciiTheme="majorHAnsi" w:hAnsiTheme="majorHAnsi"/>
        </w:rPr>
      </w:pPr>
    </w:p>
    <w:p w:rsidR="00C5529B" w:rsidRPr="006969F9" w:rsidRDefault="00C5529B" w:rsidP="00162229">
      <w:pPr>
        <w:pStyle w:val="Sinespaciado"/>
        <w:jc w:val="both"/>
        <w:rPr>
          <w:rFonts w:asciiTheme="majorHAnsi" w:hAnsiTheme="majorHAnsi"/>
        </w:rPr>
      </w:pPr>
      <w:r w:rsidRPr="002103FD">
        <w:rPr>
          <w:rFonts w:asciiTheme="majorHAnsi" w:hAnsiTheme="majorHAnsi"/>
          <w:i/>
        </w:rPr>
        <w:t>Silvana Unigarro</w:t>
      </w:r>
      <w:r w:rsidR="002103FD">
        <w:rPr>
          <w:rFonts w:asciiTheme="majorHAnsi" w:hAnsiTheme="majorHAnsi"/>
        </w:rPr>
        <w:t xml:space="preserve">, con un promedio de </w:t>
      </w:r>
      <w:r w:rsidRPr="006969F9">
        <w:rPr>
          <w:rFonts w:asciiTheme="majorHAnsi" w:hAnsiTheme="majorHAnsi"/>
        </w:rPr>
        <w:t>4,25</w:t>
      </w:r>
      <w:r w:rsidR="002103FD">
        <w:rPr>
          <w:rFonts w:asciiTheme="majorHAnsi" w:hAnsiTheme="majorHAnsi"/>
        </w:rPr>
        <w:t xml:space="preserve">, tiene cotizaciones de $3’147.000 pero pide </w:t>
      </w:r>
      <w:r w:rsidRPr="006969F9">
        <w:rPr>
          <w:rFonts w:asciiTheme="majorHAnsi" w:hAnsiTheme="majorHAnsi"/>
        </w:rPr>
        <w:t>a</w:t>
      </w:r>
      <w:r w:rsidR="002103FD">
        <w:rPr>
          <w:rFonts w:asciiTheme="majorHAnsi" w:hAnsiTheme="majorHAnsi"/>
        </w:rPr>
        <w:t>l comité $900.</w:t>
      </w:r>
      <w:r w:rsidRPr="006969F9">
        <w:rPr>
          <w:rFonts w:asciiTheme="majorHAnsi" w:hAnsiTheme="majorHAnsi"/>
        </w:rPr>
        <w:t>000</w:t>
      </w:r>
      <w:r w:rsidR="002103FD">
        <w:rPr>
          <w:rFonts w:asciiTheme="majorHAnsi" w:hAnsiTheme="majorHAnsi"/>
        </w:rPr>
        <w:t xml:space="preserve">. Su proyecto consiste en unas instalaciones de luz, con fotomontajes y esculturas con materiales magnéticos. El comité nota que la obra plástica está muy bien pensada. </w:t>
      </w:r>
    </w:p>
    <w:p w:rsidR="00C5529B" w:rsidRPr="006969F9" w:rsidRDefault="00C5529B" w:rsidP="00162229">
      <w:pPr>
        <w:pStyle w:val="Sinespaciado"/>
        <w:jc w:val="both"/>
        <w:rPr>
          <w:rFonts w:asciiTheme="majorHAnsi" w:hAnsiTheme="majorHAnsi"/>
        </w:rPr>
      </w:pPr>
    </w:p>
    <w:p w:rsidR="00A170FA" w:rsidRPr="006969F9" w:rsidRDefault="002103FD" w:rsidP="00A85F64">
      <w:pPr>
        <w:pStyle w:val="Sinespaciado"/>
        <w:jc w:val="both"/>
        <w:rPr>
          <w:rFonts w:asciiTheme="majorHAnsi" w:hAnsiTheme="majorHAnsi"/>
        </w:rPr>
      </w:pPr>
      <w:r>
        <w:rPr>
          <w:rFonts w:asciiTheme="majorHAnsi" w:hAnsiTheme="majorHAnsi"/>
        </w:rPr>
        <w:t>Una vez revisados los proyectos, el comité discute la repartición del dinero. Sanín</w:t>
      </w:r>
      <w:r w:rsidR="00C5529B" w:rsidRPr="006969F9">
        <w:rPr>
          <w:rFonts w:asciiTheme="majorHAnsi" w:hAnsiTheme="majorHAnsi"/>
        </w:rPr>
        <w:t xml:space="preserve"> propone darle un </w:t>
      </w:r>
      <w:r>
        <w:rPr>
          <w:rFonts w:asciiTheme="majorHAnsi" w:hAnsiTheme="majorHAnsi"/>
        </w:rPr>
        <w:t>monto mayor a aquellos que tienen presupuestos más grandes, y uno menor a los de presupuestos más pequeños. El comité decide partir de una base de $250.000 para todas las propuestas y repartir el monto</w:t>
      </w:r>
      <w:r w:rsidR="00A85F64">
        <w:rPr>
          <w:rFonts w:asciiTheme="majorHAnsi" w:hAnsiTheme="majorHAnsi"/>
        </w:rPr>
        <w:t xml:space="preserve"> restante sumándole puntos, donde un punto equivale a $250.000. Los puntos se suman teniendo en cuenta las propuestas mejor argumentadas. La repartición queda de la siguiente manera:</w:t>
      </w:r>
    </w:p>
    <w:p w:rsidR="00A170FA" w:rsidRPr="006969F9" w:rsidRDefault="00A170FA" w:rsidP="00162229">
      <w:pPr>
        <w:pStyle w:val="Sinespaciado"/>
        <w:jc w:val="both"/>
        <w:rPr>
          <w:rFonts w:asciiTheme="majorHAnsi" w:hAnsiTheme="majorHAnsi"/>
        </w:rPr>
      </w:pPr>
    </w:p>
    <w:p w:rsidR="00A170FA" w:rsidRPr="006969F9" w:rsidRDefault="00B11EDF" w:rsidP="00162229">
      <w:pPr>
        <w:pStyle w:val="Sinespaciado"/>
        <w:jc w:val="both"/>
        <w:rPr>
          <w:rFonts w:asciiTheme="majorHAnsi" w:hAnsiTheme="majorHAnsi"/>
        </w:rPr>
      </w:pPr>
      <w:r w:rsidRPr="006969F9">
        <w:rPr>
          <w:rFonts w:asciiTheme="majorHAnsi" w:hAnsiTheme="majorHAnsi"/>
        </w:rPr>
        <w:t xml:space="preserve">Silvana Unigarro </w:t>
      </w:r>
      <w:r>
        <w:rPr>
          <w:rFonts w:asciiTheme="majorHAnsi" w:hAnsiTheme="majorHAnsi"/>
        </w:rPr>
        <w:t xml:space="preserve">recibe un monto total de $1’000.000. Mariana Saldarriaga e Ileana Vargas reciben un estímulo de $750.000. Daniela Garzón, Natalia Gutiérrez y </w:t>
      </w:r>
      <w:r w:rsidRPr="006969F9">
        <w:rPr>
          <w:rFonts w:asciiTheme="majorHAnsi" w:hAnsiTheme="majorHAnsi"/>
        </w:rPr>
        <w:t>Ana</w:t>
      </w:r>
      <w:r>
        <w:rPr>
          <w:rFonts w:asciiTheme="majorHAnsi" w:hAnsiTheme="majorHAnsi"/>
        </w:rPr>
        <w:t xml:space="preserve"> María</w:t>
      </w:r>
      <w:r w:rsidRPr="006969F9">
        <w:rPr>
          <w:rFonts w:asciiTheme="majorHAnsi" w:hAnsiTheme="majorHAnsi"/>
        </w:rPr>
        <w:t xml:space="preserve"> Poveda</w:t>
      </w:r>
      <w:r>
        <w:rPr>
          <w:rFonts w:asciiTheme="majorHAnsi" w:hAnsiTheme="majorHAnsi"/>
        </w:rPr>
        <w:t xml:space="preserve"> reciben un estímulo de</w:t>
      </w:r>
      <w:r w:rsidRPr="006969F9">
        <w:rPr>
          <w:rFonts w:asciiTheme="majorHAnsi" w:hAnsiTheme="majorHAnsi"/>
        </w:rPr>
        <w:t xml:space="preserve"> </w:t>
      </w:r>
      <w:r>
        <w:rPr>
          <w:rFonts w:asciiTheme="majorHAnsi" w:hAnsiTheme="majorHAnsi"/>
        </w:rPr>
        <w:t>$</w:t>
      </w:r>
      <w:r w:rsidRPr="006969F9">
        <w:rPr>
          <w:rFonts w:asciiTheme="majorHAnsi" w:hAnsiTheme="majorHAnsi"/>
        </w:rPr>
        <w:t>500</w:t>
      </w:r>
      <w:r>
        <w:rPr>
          <w:rFonts w:asciiTheme="majorHAnsi" w:hAnsiTheme="majorHAnsi"/>
        </w:rPr>
        <w:t xml:space="preserve">.000. </w:t>
      </w:r>
      <w:r w:rsidR="00A170FA" w:rsidRPr="006969F9">
        <w:rPr>
          <w:rFonts w:asciiTheme="majorHAnsi" w:hAnsiTheme="majorHAnsi"/>
        </w:rPr>
        <w:t>Catalina</w:t>
      </w:r>
      <w:r w:rsidR="00A85F64">
        <w:rPr>
          <w:rFonts w:asciiTheme="majorHAnsi" w:hAnsiTheme="majorHAnsi"/>
        </w:rPr>
        <w:t xml:space="preserve"> </w:t>
      </w:r>
      <w:r>
        <w:rPr>
          <w:rFonts w:asciiTheme="majorHAnsi" w:hAnsiTheme="majorHAnsi"/>
        </w:rPr>
        <w:t>Ordóñez, Daniel Jiménez, Daniel Alexander Rodríguez, Sebastián Pulido Díaz y María Lucía Peña reciben un estímulo de $25</w:t>
      </w:r>
      <w:r w:rsidR="00A170FA" w:rsidRPr="006969F9">
        <w:rPr>
          <w:rFonts w:asciiTheme="majorHAnsi" w:hAnsiTheme="majorHAnsi"/>
        </w:rPr>
        <w:t>0</w:t>
      </w:r>
      <w:r>
        <w:rPr>
          <w:rFonts w:asciiTheme="majorHAnsi" w:hAnsiTheme="majorHAnsi"/>
        </w:rPr>
        <w:t>.000.</w:t>
      </w:r>
    </w:p>
    <w:p w:rsidR="00B11EDF" w:rsidRDefault="00B11EDF" w:rsidP="00162229">
      <w:pPr>
        <w:pStyle w:val="Sinespaciado"/>
        <w:jc w:val="both"/>
        <w:rPr>
          <w:rFonts w:asciiTheme="majorHAnsi" w:hAnsiTheme="majorHAnsi"/>
        </w:rPr>
      </w:pPr>
    </w:p>
    <w:p w:rsidR="001B6737" w:rsidRDefault="00B11EDF" w:rsidP="00162229">
      <w:pPr>
        <w:pStyle w:val="Sinespaciado"/>
        <w:jc w:val="both"/>
        <w:rPr>
          <w:rFonts w:asciiTheme="majorHAnsi" w:hAnsiTheme="majorHAnsi"/>
        </w:rPr>
      </w:pPr>
      <w:r>
        <w:rPr>
          <w:rFonts w:asciiTheme="majorHAnsi" w:hAnsiTheme="majorHAnsi"/>
        </w:rPr>
        <w:t>El comité acuerda entregar las cartas informativas a los estudiantes, para que posteriormente se acerquen a Ana Malaver, la gestora financiera del CIC y hacer efectivos sus estímulos. A las 2:20 p.m., David Solodkow cierra la sesión.</w:t>
      </w:r>
    </w:p>
    <w:p w:rsidR="002B3485" w:rsidRDefault="002B3485" w:rsidP="00162229">
      <w:pPr>
        <w:pStyle w:val="Sinespaciado"/>
        <w:jc w:val="both"/>
        <w:rPr>
          <w:rFonts w:asciiTheme="majorHAnsi" w:hAnsiTheme="majorHAnsi"/>
          <w:b/>
        </w:rPr>
      </w:pPr>
    </w:p>
    <w:p w:rsidR="002B3485" w:rsidRDefault="002B3485" w:rsidP="00162229">
      <w:pPr>
        <w:pStyle w:val="Sinespaciado"/>
        <w:jc w:val="both"/>
        <w:rPr>
          <w:rFonts w:asciiTheme="majorHAnsi" w:hAnsiTheme="majorHAnsi"/>
          <w:b/>
        </w:rPr>
      </w:pPr>
    </w:p>
    <w:p w:rsidR="002B3485" w:rsidRPr="005A7BCF" w:rsidRDefault="002B3485" w:rsidP="00162229">
      <w:pPr>
        <w:pStyle w:val="Sinespaciado"/>
        <w:jc w:val="both"/>
        <w:rPr>
          <w:rFonts w:asciiTheme="majorHAnsi" w:hAnsiTheme="majorHAnsi"/>
          <w:b/>
        </w:rPr>
      </w:pPr>
      <w:r w:rsidRPr="005A7BCF">
        <w:rPr>
          <w:rFonts w:asciiTheme="majorHAnsi" w:hAnsiTheme="majorHAnsi"/>
          <w:b/>
          <w:noProof/>
          <w:lang w:eastAsia="es-CO"/>
        </w:rPr>
        <w:drawing>
          <wp:inline distT="0" distB="0" distL="0" distR="0">
            <wp:extent cx="2466474" cy="1143000"/>
            <wp:effectExtent l="0" t="0" r="0" b="0"/>
            <wp:docPr id="1" name="Imagen 1" descr="C:\Users\a.giraldo74\Documents\Alejo\documentos\Firma A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raldo74\Documents\Alejo\documentos\Firma AG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0492" cy="1154130"/>
                    </a:xfrm>
                    <a:prstGeom prst="rect">
                      <a:avLst/>
                    </a:prstGeom>
                    <a:noFill/>
                    <a:ln>
                      <a:noFill/>
                    </a:ln>
                  </pic:spPr>
                </pic:pic>
              </a:graphicData>
            </a:graphic>
          </wp:inline>
        </w:drawing>
      </w:r>
    </w:p>
    <w:p w:rsidR="00782055" w:rsidRPr="005A7BCF" w:rsidRDefault="00782055" w:rsidP="00162229">
      <w:pPr>
        <w:pStyle w:val="Sinespaciado"/>
        <w:jc w:val="both"/>
        <w:rPr>
          <w:rFonts w:asciiTheme="majorHAnsi" w:hAnsiTheme="majorHAnsi"/>
          <w:b/>
        </w:rPr>
      </w:pPr>
      <w:r w:rsidRPr="005A7BCF">
        <w:rPr>
          <w:rFonts w:asciiTheme="majorHAnsi" w:hAnsiTheme="majorHAnsi"/>
          <w:b/>
        </w:rPr>
        <w:t>Acta realizada por Alejandro Giraldo Gil</w:t>
      </w:r>
    </w:p>
    <w:p w:rsidR="00782055" w:rsidRPr="005A7BCF" w:rsidRDefault="002B3485" w:rsidP="00162229">
      <w:pPr>
        <w:pStyle w:val="Sinespaciado"/>
        <w:jc w:val="both"/>
        <w:rPr>
          <w:rFonts w:asciiTheme="majorHAnsi" w:hAnsiTheme="majorHAnsi"/>
        </w:rPr>
      </w:pPr>
      <w:r w:rsidRPr="005A7BCF">
        <w:rPr>
          <w:rFonts w:asciiTheme="majorHAnsi" w:hAnsiTheme="majorHAnsi"/>
        </w:rPr>
        <w:t>Gestor de investigación</w:t>
      </w:r>
    </w:p>
    <w:p w:rsidR="002B3485" w:rsidRPr="005A7BCF" w:rsidRDefault="002B3485" w:rsidP="00162229">
      <w:pPr>
        <w:pStyle w:val="Sinespaciado"/>
        <w:jc w:val="both"/>
        <w:rPr>
          <w:rFonts w:asciiTheme="majorHAnsi" w:hAnsiTheme="majorHAnsi"/>
        </w:rPr>
      </w:pPr>
      <w:r w:rsidRPr="005A7BCF">
        <w:rPr>
          <w:rFonts w:asciiTheme="majorHAnsi" w:hAnsiTheme="majorHAnsi"/>
        </w:rPr>
        <w:t>Centro de Investigación y Creación</w:t>
      </w:r>
    </w:p>
    <w:p w:rsidR="002B3485" w:rsidRPr="005A7BCF" w:rsidRDefault="002B3485" w:rsidP="002B3485">
      <w:pPr>
        <w:pStyle w:val="Default"/>
        <w:rPr>
          <w:rFonts w:asciiTheme="majorHAnsi" w:hAnsiTheme="majorHAnsi" w:cs="Times New Roman"/>
          <w:sz w:val="22"/>
          <w:szCs w:val="22"/>
        </w:rPr>
      </w:pPr>
      <w:r w:rsidRPr="005A7BCF">
        <w:rPr>
          <w:rFonts w:asciiTheme="majorHAnsi" w:hAnsiTheme="majorHAnsi" w:cs="Times New Roman"/>
          <w:sz w:val="22"/>
          <w:szCs w:val="22"/>
        </w:rPr>
        <w:t xml:space="preserve">Facultad de Artes y Humanidades </w:t>
      </w:r>
    </w:p>
    <w:p w:rsidR="00782055" w:rsidRPr="005A7BCF" w:rsidRDefault="002B3485" w:rsidP="002B3485">
      <w:pPr>
        <w:pStyle w:val="Sinespaciado"/>
        <w:jc w:val="both"/>
        <w:rPr>
          <w:rFonts w:asciiTheme="majorHAnsi" w:hAnsiTheme="majorHAnsi"/>
        </w:rPr>
      </w:pPr>
      <w:r w:rsidRPr="005A7BCF">
        <w:rPr>
          <w:rFonts w:asciiTheme="majorHAnsi" w:hAnsiTheme="majorHAnsi"/>
        </w:rPr>
        <w:t>Universidad de los Andes</w:t>
      </w:r>
    </w:p>
    <w:p w:rsidR="002B3485" w:rsidRPr="005A7BCF" w:rsidRDefault="002B3485" w:rsidP="002B3485">
      <w:pPr>
        <w:pStyle w:val="Sinespaciado"/>
        <w:jc w:val="both"/>
        <w:rPr>
          <w:rFonts w:asciiTheme="majorHAnsi" w:hAnsiTheme="majorHAnsi"/>
        </w:rPr>
      </w:pPr>
    </w:p>
    <w:p w:rsidR="002B3485" w:rsidRPr="005A7BCF" w:rsidRDefault="002B3485" w:rsidP="002B3485">
      <w:pPr>
        <w:pStyle w:val="Sinespaciado"/>
        <w:jc w:val="both"/>
        <w:rPr>
          <w:rFonts w:asciiTheme="majorHAnsi" w:hAnsiTheme="majorHAnsi"/>
        </w:rPr>
      </w:pPr>
    </w:p>
    <w:p w:rsidR="002B3485" w:rsidRPr="005A7BCF" w:rsidRDefault="002B3485" w:rsidP="002B3485">
      <w:pPr>
        <w:pStyle w:val="Default"/>
        <w:rPr>
          <w:rFonts w:asciiTheme="majorHAnsi" w:hAnsiTheme="majorHAnsi"/>
          <w:sz w:val="22"/>
          <w:szCs w:val="22"/>
        </w:rPr>
      </w:pPr>
      <w:r w:rsidRPr="005A7BCF">
        <w:rPr>
          <w:rFonts w:asciiTheme="majorHAnsi" w:hAnsiTheme="majorHAnsi"/>
          <w:noProof/>
          <w:sz w:val="22"/>
          <w:szCs w:val="22"/>
          <w:lang w:eastAsia="es-CO"/>
        </w:rPr>
        <w:drawing>
          <wp:inline distT="0" distB="0" distL="0" distR="0" wp14:anchorId="4C103238" wp14:editId="2463626A">
            <wp:extent cx="2286000" cy="904520"/>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igital David Solodk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7723" cy="909158"/>
                    </a:xfrm>
                    <a:prstGeom prst="rect">
                      <a:avLst/>
                    </a:prstGeom>
                  </pic:spPr>
                </pic:pic>
              </a:graphicData>
            </a:graphic>
          </wp:inline>
        </w:drawing>
      </w:r>
    </w:p>
    <w:p w:rsidR="002B3485" w:rsidRPr="005A7BCF" w:rsidRDefault="002B3485" w:rsidP="002B3485">
      <w:pPr>
        <w:pStyle w:val="Default"/>
        <w:rPr>
          <w:rFonts w:asciiTheme="majorHAnsi" w:hAnsiTheme="majorHAnsi" w:cs="Times New Roman"/>
          <w:sz w:val="22"/>
          <w:szCs w:val="22"/>
        </w:rPr>
      </w:pPr>
      <w:r w:rsidRPr="005A7BCF">
        <w:rPr>
          <w:rFonts w:asciiTheme="majorHAnsi" w:hAnsiTheme="majorHAnsi" w:cs="Times New Roman"/>
          <w:b/>
          <w:bCs/>
          <w:sz w:val="22"/>
          <w:szCs w:val="22"/>
        </w:rPr>
        <w:t>David Solodkow</w:t>
      </w:r>
      <w:r w:rsidRPr="005A7BCF">
        <w:rPr>
          <w:rFonts w:asciiTheme="majorHAnsi" w:hAnsiTheme="majorHAnsi" w:cs="Times New Roman"/>
          <w:b/>
          <w:bCs/>
          <w:sz w:val="22"/>
          <w:szCs w:val="22"/>
        </w:rPr>
        <w:tab/>
      </w:r>
    </w:p>
    <w:p w:rsidR="002B3485" w:rsidRPr="005A7BCF" w:rsidRDefault="002B3485" w:rsidP="002B3485">
      <w:pPr>
        <w:pStyle w:val="Default"/>
        <w:rPr>
          <w:rFonts w:asciiTheme="majorHAnsi" w:hAnsiTheme="majorHAnsi" w:cs="Times New Roman"/>
          <w:sz w:val="22"/>
          <w:szCs w:val="22"/>
        </w:rPr>
      </w:pPr>
      <w:r w:rsidRPr="005A7BCF">
        <w:rPr>
          <w:rFonts w:asciiTheme="majorHAnsi" w:hAnsiTheme="majorHAnsi" w:cs="Times New Roman"/>
          <w:sz w:val="22"/>
          <w:szCs w:val="22"/>
        </w:rPr>
        <w:t xml:space="preserve">Director </w:t>
      </w:r>
    </w:p>
    <w:p w:rsidR="002B3485" w:rsidRPr="005A7BCF" w:rsidRDefault="002B3485" w:rsidP="002B3485">
      <w:pPr>
        <w:pStyle w:val="Default"/>
        <w:rPr>
          <w:rFonts w:asciiTheme="majorHAnsi" w:hAnsiTheme="majorHAnsi" w:cs="Times New Roman"/>
          <w:sz w:val="22"/>
          <w:szCs w:val="22"/>
        </w:rPr>
      </w:pPr>
      <w:r w:rsidRPr="005A7BCF">
        <w:rPr>
          <w:rFonts w:asciiTheme="majorHAnsi" w:hAnsiTheme="majorHAnsi" w:cs="Times New Roman"/>
          <w:sz w:val="22"/>
          <w:szCs w:val="22"/>
        </w:rPr>
        <w:t xml:space="preserve">Centro de Investigación y Creación </w:t>
      </w:r>
    </w:p>
    <w:p w:rsidR="002B3485" w:rsidRPr="005A7BCF" w:rsidRDefault="002B3485" w:rsidP="002B3485">
      <w:pPr>
        <w:pStyle w:val="Default"/>
        <w:rPr>
          <w:rFonts w:asciiTheme="majorHAnsi" w:hAnsiTheme="majorHAnsi" w:cs="Times New Roman"/>
          <w:sz w:val="22"/>
          <w:szCs w:val="22"/>
        </w:rPr>
      </w:pPr>
      <w:r w:rsidRPr="005A7BCF">
        <w:rPr>
          <w:rFonts w:asciiTheme="majorHAnsi" w:hAnsiTheme="majorHAnsi" w:cs="Times New Roman"/>
          <w:sz w:val="22"/>
          <w:szCs w:val="22"/>
        </w:rPr>
        <w:t xml:space="preserve">Facultad de Artes y Humanidades </w:t>
      </w:r>
    </w:p>
    <w:p w:rsidR="002B3485" w:rsidRPr="005A7BCF" w:rsidRDefault="002B3485" w:rsidP="002B3485">
      <w:pPr>
        <w:rPr>
          <w:rFonts w:asciiTheme="majorHAnsi" w:hAnsiTheme="majorHAnsi"/>
        </w:rPr>
      </w:pPr>
      <w:r w:rsidRPr="005A7BCF">
        <w:rPr>
          <w:rFonts w:asciiTheme="majorHAnsi" w:hAnsiTheme="majorHAnsi"/>
        </w:rPr>
        <w:t>Universidad de los Andes</w:t>
      </w:r>
    </w:p>
    <w:p w:rsidR="00782055" w:rsidRPr="005A7BCF" w:rsidRDefault="00782055" w:rsidP="002B3485">
      <w:pPr>
        <w:pStyle w:val="Sinespaciado"/>
        <w:jc w:val="both"/>
        <w:rPr>
          <w:rFonts w:asciiTheme="majorHAnsi" w:hAnsiTheme="majorHAnsi"/>
        </w:rPr>
      </w:pPr>
    </w:p>
    <w:sectPr w:rsidR="00782055" w:rsidRPr="005A7BCF" w:rsidSect="00F35EBB">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C68" w:rsidRDefault="00C15C68" w:rsidP="00C5529B">
      <w:pPr>
        <w:spacing w:after="0" w:line="240" w:lineRule="auto"/>
      </w:pPr>
      <w:r>
        <w:separator/>
      </w:r>
    </w:p>
  </w:endnote>
  <w:endnote w:type="continuationSeparator" w:id="0">
    <w:p w:rsidR="00C15C68" w:rsidRDefault="00C15C68" w:rsidP="00C5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C68" w:rsidRDefault="00C15C68" w:rsidP="00C5529B">
      <w:pPr>
        <w:spacing w:after="0" w:line="240" w:lineRule="auto"/>
      </w:pPr>
      <w:r>
        <w:separator/>
      </w:r>
    </w:p>
  </w:footnote>
  <w:footnote w:type="continuationSeparator" w:id="0">
    <w:p w:rsidR="00C15C68" w:rsidRDefault="00C15C68" w:rsidP="00C552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BB"/>
    <w:rsid w:val="00001C52"/>
    <w:rsid w:val="00162229"/>
    <w:rsid w:val="001866CD"/>
    <w:rsid w:val="001B6737"/>
    <w:rsid w:val="00201D91"/>
    <w:rsid w:val="002103FD"/>
    <w:rsid w:val="0023577D"/>
    <w:rsid w:val="002B3485"/>
    <w:rsid w:val="002D143A"/>
    <w:rsid w:val="004D0042"/>
    <w:rsid w:val="005259B3"/>
    <w:rsid w:val="005678E4"/>
    <w:rsid w:val="005A7BCF"/>
    <w:rsid w:val="0061076F"/>
    <w:rsid w:val="006969F9"/>
    <w:rsid w:val="0071096A"/>
    <w:rsid w:val="00782055"/>
    <w:rsid w:val="007920FD"/>
    <w:rsid w:val="00807B03"/>
    <w:rsid w:val="0086586C"/>
    <w:rsid w:val="008E0035"/>
    <w:rsid w:val="009F2569"/>
    <w:rsid w:val="00A170FA"/>
    <w:rsid w:val="00A85F64"/>
    <w:rsid w:val="00AF2F01"/>
    <w:rsid w:val="00B11EDF"/>
    <w:rsid w:val="00B70912"/>
    <w:rsid w:val="00C15C68"/>
    <w:rsid w:val="00C5529B"/>
    <w:rsid w:val="00CF4504"/>
    <w:rsid w:val="00F35EBB"/>
    <w:rsid w:val="00FC60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5DCF4-7850-40AF-A8B6-E095743A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485"/>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35EBB"/>
    <w:pPr>
      <w:spacing w:after="0" w:line="240" w:lineRule="auto"/>
    </w:pPr>
  </w:style>
  <w:style w:type="paragraph" w:styleId="Encabezado">
    <w:name w:val="header"/>
    <w:basedOn w:val="Normal"/>
    <w:link w:val="EncabezadoCar"/>
    <w:uiPriority w:val="99"/>
    <w:unhideWhenUsed/>
    <w:rsid w:val="00C5529B"/>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C5529B"/>
  </w:style>
  <w:style w:type="paragraph" w:styleId="Piedepgina">
    <w:name w:val="footer"/>
    <w:basedOn w:val="Normal"/>
    <w:link w:val="PiedepginaCar"/>
    <w:uiPriority w:val="99"/>
    <w:unhideWhenUsed/>
    <w:rsid w:val="00C5529B"/>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C5529B"/>
  </w:style>
  <w:style w:type="paragraph" w:customStyle="1" w:styleId="Default">
    <w:name w:val="Default"/>
    <w:rsid w:val="002B3485"/>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982</Words>
  <Characters>5403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uniandes</dc:creator>
  <cp:keywords/>
  <dc:description/>
  <cp:lastModifiedBy>Alejandro Giraldo Gil</cp:lastModifiedBy>
  <cp:revision>6</cp:revision>
  <cp:lastPrinted>2016-09-20T16:39:00Z</cp:lastPrinted>
  <dcterms:created xsi:type="dcterms:W3CDTF">2016-09-20T16:16:00Z</dcterms:created>
  <dcterms:modified xsi:type="dcterms:W3CDTF">2016-09-21T12:47:00Z</dcterms:modified>
</cp:coreProperties>
</file>